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C926F" w14:textId="7EA2A51D" w:rsidR="00EC39E8" w:rsidRPr="00EC39E8" w:rsidRDefault="0008618B" w:rsidP="00EC39E8">
      <w:pPr>
        <w:widowControl w:val="0"/>
        <w:autoSpaceDE w:val="0"/>
        <w:autoSpaceDN w:val="0"/>
        <w:adjustRightInd w:val="0"/>
        <w:spacing w:after="0" w:line="240" w:lineRule="auto"/>
        <w:rPr>
          <w:rFonts w:ascii="Arial" w:hAnsi="Arial" w:cs="Arial"/>
          <w:b/>
          <w:bCs/>
          <w:color w:val="171717" w:themeColor="background2" w:themeShade="1A"/>
          <w:sz w:val="24"/>
          <w:szCs w:val="24"/>
          <w:u w:val="single"/>
        </w:rPr>
      </w:pPr>
      <w:r>
        <w:rPr>
          <w:rFonts w:ascii="Arial" w:hAnsi="Arial" w:cs="Arial"/>
          <w:b/>
          <w:bCs/>
          <w:color w:val="171717" w:themeColor="background2" w:themeShade="1A"/>
          <w:sz w:val="24"/>
          <w:szCs w:val="24"/>
          <w:u w:val="single"/>
        </w:rPr>
        <w:t>FOR IMMEDIATE RELEASE</w:t>
      </w:r>
    </w:p>
    <w:p w14:paraId="3EB1EE4D" w14:textId="77777777" w:rsidR="00EC39E8" w:rsidRPr="00887979" w:rsidRDefault="00EC39E8" w:rsidP="00AE43EE">
      <w:pPr>
        <w:widowControl w:val="0"/>
        <w:autoSpaceDE w:val="0"/>
        <w:autoSpaceDN w:val="0"/>
        <w:adjustRightInd w:val="0"/>
        <w:spacing w:after="0" w:line="240" w:lineRule="auto"/>
        <w:rPr>
          <w:rFonts w:ascii="Arial" w:hAnsi="Arial" w:cs="Arial"/>
          <w:b/>
          <w:color w:val="171717" w:themeColor="background2" w:themeShade="1A"/>
          <w:sz w:val="24"/>
          <w:szCs w:val="24"/>
        </w:rPr>
      </w:pPr>
    </w:p>
    <w:p w14:paraId="2CA3BEC1" w14:textId="44244683" w:rsidR="00AE43EE" w:rsidRPr="00887979" w:rsidRDefault="00AE43EE" w:rsidP="00EC39E8">
      <w:pPr>
        <w:widowControl w:val="0"/>
        <w:autoSpaceDE w:val="0"/>
        <w:autoSpaceDN w:val="0"/>
        <w:adjustRightInd w:val="0"/>
        <w:spacing w:after="0" w:line="240" w:lineRule="auto"/>
        <w:jc w:val="center"/>
        <w:rPr>
          <w:rFonts w:ascii="Arial" w:hAnsi="Arial" w:cs="Arial"/>
          <w:b/>
          <w:color w:val="171717" w:themeColor="background2" w:themeShade="1A"/>
          <w:sz w:val="32"/>
          <w:szCs w:val="32"/>
        </w:rPr>
      </w:pPr>
      <w:r w:rsidRPr="00887979">
        <w:rPr>
          <w:rFonts w:ascii="Arial" w:hAnsi="Arial" w:cs="Arial"/>
          <w:b/>
          <w:color w:val="171717" w:themeColor="background2" w:themeShade="1A"/>
          <w:sz w:val="32"/>
          <w:szCs w:val="32"/>
        </w:rPr>
        <w:t>DPA MICROPHONES ACQUIRES AUSTRIAN AUDIO</w:t>
      </w:r>
    </w:p>
    <w:p w14:paraId="53D7B064" w14:textId="77777777" w:rsidR="00EC39E8" w:rsidRPr="00887979" w:rsidRDefault="00AE43EE" w:rsidP="00AE43EE">
      <w:pPr>
        <w:pStyle w:val="NoSpacing"/>
        <w:spacing w:after="0" w:line="240" w:lineRule="auto"/>
        <w:jc w:val="center"/>
        <w:rPr>
          <w:rFonts w:ascii="Arial" w:hAnsi="Arial" w:cs="Arial"/>
          <w:i/>
          <w:color w:val="171717" w:themeColor="background2" w:themeShade="1A"/>
          <w:sz w:val="24"/>
          <w:szCs w:val="24"/>
          <w:lang w:val="en-US"/>
        </w:rPr>
      </w:pPr>
      <w:r w:rsidRPr="00887979">
        <w:rPr>
          <w:rFonts w:ascii="Arial" w:hAnsi="Arial" w:cs="Arial"/>
          <w:i/>
          <w:color w:val="171717" w:themeColor="background2" w:themeShade="1A"/>
          <w:sz w:val="24"/>
          <w:szCs w:val="24"/>
          <w:lang w:val="en-US"/>
        </w:rPr>
        <w:t xml:space="preserve">This Acquisition Enhances Both Companies’ Product Portfolios and </w:t>
      </w:r>
    </w:p>
    <w:p w14:paraId="20D9B759" w14:textId="4EB6BF5A" w:rsidR="00AE43EE" w:rsidRPr="00887979" w:rsidRDefault="00AE43EE" w:rsidP="00AE43EE">
      <w:pPr>
        <w:pStyle w:val="NoSpacing"/>
        <w:spacing w:after="0" w:line="240" w:lineRule="auto"/>
        <w:jc w:val="center"/>
        <w:rPr>
          <w:rFonts w:ascii="Arial" w:hAnsi="Arial" w:cs="Arial"/>
          <w:i/>
          <w:color w:val="171717" w:themeColor="background2" w:themeShade="1A"/>
          <w:sz w:val="24"/>
          <w:szCs w:val="24"/>
          <w:lang w:val="en-US"/>
        </w:rPr>
      </w:pPr>
      <w:r w:rsidRPr="00887979">
        <w:rPr>
          <w:rFonts w:ascii="Arial" w:hAnsi="Arial" w:cs="Arial"/>
          <w:i/>
          <w:color w:val="171717" w:themeColor="background2" w:themeShade="1A"/>
          <w:sz w:val="24"/>
          <w:szCs w:val="24"/>
          <w:lang w:val="en-US"/>
        </w:rPr>
        <w:t>Provides New Opportunities for Growth and Innovation</w:t>
      </w:r>
    </w:p>
    <w:p w14:paraId="5B5BA4E0" w14:textId="77777777" w:rsidR="00AE43EE" w:rsidRPr="00887979" w:rsidRDefault="00AE43EE" w:rsidP="00AE43EE">
      <w:pPr>
        <w:pStyle w:val="NoSpacing"/>
        <w:spacing w:after="0" w:line="240" w:lineRule="auto"/>
        <w:jc w:val="center"/>
        <w:rPr>
          <w:rFonts w:ascii="Arial" w:hAnsi="Arial" w:cs="Arial"/>
          <w:i/>
          <w:color w:val="171717" w:themeColor="background2" w:themeShade="1A"/>
          <w:sz w:val="24"/>
          <w:szCs w:val="24"/>
          <w:lang w:val="en-US"/>
        </w:rPr>
      </w:pPr>
    </w:p>
    <w:p w14:paraId="20E6AF9B" w14:textId="2DEFF8F0" w:rsidR="00AE43EE" w:rsidRPr="00887979" w:rsidRDefault="00AE43EE" w:rsidP="00AE43EE">
      <w:pPr>
        <w:spacing w:after="0" w:line="240" w:lineRule="auto"/>
        <w:jc w:val="both"/>
        <w:rPr>
          <w:rFonts w:ascii="Arial" w:hAnsi="Arial" w:cs="Arial"/>
          <w:color w:val="171717" w:themeColor="background2" w:themeShade="1A"/>
          <w:sz w:val="24"/>
          <w:szCs w:val="24"/>
        </w:rPr>
      </w:pPr>
      <w:r w:rsidRPr="00887979">
        <w:rPr>
          <w:rFonts w:ascii="Arial" w:hAnsi="Arial" w:cs="Arial"/>
          <w:b/>
          <w:color w:val="171717" w:themeColor="background2" w:themeShade="1A"/>
          <w:sz w:val="24"/>
          <w:szCs w:val="24"/>
        </w:rPr>
        <w:t xml:space="preserve">KOKKEDAL, DENMARK, </w:t>
      </w:r>
      <w:r w:rsidRPr="0008618B">
        <w:rPr>
          <w:rFonts w:ascii="Arial" w:hAnsi="Arial" w:cs="Arial"/>
          <w:b/>
          <w:color w:val="171717" w:themeColor="background2" w:themeShade="1A"/>
          <w:sz w:val="24"/>
          <w:szCs w:val="24"/>
        </w:rPr>
        <w:t>JANUARY 13, 2025</w:t>
      </w:r>
      <w:r w:rsidR="00EC39E8" w:rsidRPr="00887979">
        <w:rPr>
          <w:rFonts w:ascii="Arial" w:hAnsi="Arial" w:cs="Arial"/>
          <w:b/>
          <w:color w:val="171717" w:themeColor="background2" w:themeShade="1A"/>
          <w:sz w:val="24"/>
          <w:szCs w:val="24"/>
        </w:rPr>
        <w:t xml:space="preserve"> </w:t>
      </w:r>
      <w:r w:rsidRPr="00887979">
        <w:rPr>
          <w:rFonts w:ascii="Arial" w:hAnsi="Arial" w:cs="Arial"/>
          <w:bCs/>
          <w:color w:val="171717" w:themeColor="background2" w:themeShade="1A"/>
          <w:sz w:val="24"/>
          <w:szCs w:val="24"/>
        </w:rPr>
        <w:t>—</w:t>
      </w:r>
      <w:r w:rsidRPr="00887979">
        <w:rPr>
          <w:rFonts w:ascii="Arial" w:hAnsi="Arial" w:cs="Arial"/>
          <w:color w:val="171717" w:themeColor="background2" w:themeShade="1A"/>
          <w:sz w:val="24"/>
          <w:szCs w:val="24"/>
        </w:rPr>
        <w:t xml:space="preserve"> </w:t>
      </w:r>
      <w:hyperlink r:id="rId12" w:history="1">
        <w:r w:rsidRPr="00DE6464">
          <w:rPr>
            <w:rStyle w:val="Hyperlink"/>
            <w:rFonts w:ascii="Arial" w:hAnsi="Arial" w:cs="Arial"/>
            <w:b/>
            <w:bCs/>
            <w:sz w:val="24"/>
            <w:szCs w:val="24"/>
          </w:rPr>
          <w:t>DPA Microphones</w:t>
        </w:r>
      </w:hyperlink>
      <w:r w:rsidRPr="00887979">
        <w:rPr>
          <w:rFonts w:ascii="Arial" w:hAnsi="Arial" w:cs="Arial"/>
          <w:color w:val="171717" w:themeColor="background2" w:themeShade="1A"/>
          <w:sz w:val="24"/>
          <w:szCs w:val="24"/>
        </w:rPr>
        <w:t xml:space="preserve"> has acquired the majority share of Vienna-based </w:t>
      </w:r>
      <w:hyperlink r:id="rId13" w:history="1">
        <w:r w:rsidRPr="00DE6464">
          <w:rPr>
            <w:rStyle w:val="Hyperlink"/>
            <w:rFonts w:ascii="Arial" w:hAnsi="Arial" w:cs="Arial"/>
            <w:b/>
            <w:bCs/>
            <w:sz w:val="24"/>
            <w:szCs w:val="24"/>
          </w:rPr>
          <w:t>Austrian Audio</w:t>
        </w:r>
      </w:hyperlink>
      <w:r w:rsidRPr="00887979">
        <w:rPr>
          <w:rFonts w:ascii="Arial" w:hAnsi="Arial" w:cs="Arial"/>
          <w:color w:val="171717" w:themeColor="background2" w:themeShade="1A"/>
          <w:sz w:val="24"/>
          <w:szCs w:val="24"/>
        </w:rPr>
        <w:t>. Founded in 2017 by former AKG Vienna employees, Austrian Audio builds on that heritage to deliver exquisite, high-quality audio products that are</w:t>
      </w:r>
      <w:r w:rsidRPr="00887979" w:rsidDel="009900DD">
        <w:rPr>
          <w:rFonts w:ascii="Arial" w:hAnsi="Arial" w:cs="Arial"/>
          <w:color w:val="171717" w:themeColor="background2" w:themeShade="1A"/>
          <w:sz w:val="24"/>
          <w:szCs w:val="24"/>
        </w:rPr>
        <w:t xml:space="preserve"> </w:t>
      </w:r>
      <w:r w:rsidRPr="00887979">
        <w:rPr>
          <w:rFonts w:ascii="Arial" w:hAnsi="Arial" w:cs="Arial"/>
          <w:color w:val="171717" w:themeColor="background2" w:themeShade="1A"/>
          <w:sz w:val="24"/>
          <w:szCs w:val="24"/>
        </w:rPr>
        <w:t xml:space="preserve">renowned for engineering excellence. </w:t>
      </w:r>
    </w:p>
    <w:p w14:paraId="4CEBA26D" w14:textId="77777777" w:rsidR="00AE43EE" w:rsidRPr="00887979" w:rsidRDefault="00AE43EE" w:rsidP="00AE43EE">
      <w:pPr>
        <w:pStyle w:val="NoSpacing"/>
        <w:spacing w:after="0" w:line="240" w:lineRule="auto"/>
        <w:jc w:val="both"/>
        <w:rPr>
          <w:rFonts w:ascii="Arial" w:hAnsi="Arial" w:cs="Arial"/>
          <w:color w:val="171717" w:themeColor="background2" w:themeShade="1A"/>
          <w:sz w:val="24"/>
          <w:szCs w:val="24"/>
          <w:lang w:val="en-US"/>
        </w:rPr>
      </w:pPr>
    </w:p>
    <w:p w14:paraId="06C316A1" w14:textId="77777777" w:rsidR="00AE43EE" w:rsidRPr="00887979" w:rsidRDefault="00AE43EE" w:rsidP="00AE43EE">
      <w:pPr>
        <w:pStyle w:val="NoSpacing"/>
        <w:spacing w:after="0" w:line="240" w:lineRule="auto"/>
        <w:jc w:val="both"/>
        <w:rPr>
          <w:rFonts w:ascii="Arial" w:hAnsi="Arial" w:cs="Arial"/>
          <w:color w:val="171717" w:themeColor="background2" w:themeShade="1A"/>
          <w:sz w:val="24"/>
          <w:szCs w:val="24"/>
          <w:lang w:val="en-US"/>
        </w:rPr>
      </w:pPr>
      <w:r w:rsidRPr="00887979">
        <w:rPr>
          <w:rFonts w:ascii="Arial" w:hAnsi="Arial" w:cs="Arial"/>
          <w:color w:val="171717" w:themeColor="background2" w:themeShade="1A"/>
          <w:sz w:val="24"/>
          <w:szCs w:val="24"/>
          <w:lang w:val="en-US"/>
        </w:rPr>
        <w:t xml:space="preserve">Leveraging over 350 years of combined engineering experience, the mission of the Austrian Audio team is to “Make Passion Heard.” This is accomplished by developing and producing innovative microphones, headphones and audio tools while maintaining a strong connection to the brand’s deep </w:t>
      </w:r>
      <w:proofErr w:type="gramStart"/>
      <w:r w:rsidRPr="00887979">
        <w:rPr>
          <w:rFonts w:ascii="Arial" w:hAnsi="Arial" w:cs="Arial"/>
          <w:color w:val="171717" w:themeColor="background2" w:themeShade="1A"/>
          <w:sz w:val="24"/>
          <w:szCs w:val="24"/>
          <w:lang w:val="en-US"/>
        </w:rPr>
        <w:t>acoustical</w:t>
      </w:r>
      <w:proofErr w:type="gramEnd"/>
      <w:r w:rsidRPr="00887979">
        <w:rPr>
          <w:rFonts w:ascii="Arial" w:hAnsi="Arial" w:cs="Arial"/>
          <w:color w:val="171717" w:themeColor="background2" w:themeShade="1A"/>
          <w:sz w:val="24"/>
          <w:szCs w:val="24"/>
          <w:lang w:val="en-US"/>
        </w:rPr>
        <w:t xml:space="preserve"> heritage.</w:t>
      </w:r>
    </w:p>
    <w:p w14:paraId="0547C89A" w14:textId="77777777" w:rsidR="00AE43EE" w:rsidRPr="00887979" w:rsidRDefault="00AE43EE" w:rsidP="00AE43EE">
      <w:pPr>
        <w:pStyle w:val="NoSpacing"/>
        <w:spacing w:after="0" w:line="240" w:lineRule="auto"/>
        <w:jc w:val="both"/>
        <w:rPr>
          <w:rFonts w:ascii="Arial" w:hAnsi="Arial" w:cs="Arial"/>
          <w:color w:val="171717" w:themeColor="background2" w:themeShade="1A"/>
          <w:sz w:val="24"/>
          <w:szCs w:val="24"/>
          <w:lang w:val="en-US"/>
        </w:rPr>
      </w:pPr>
    </w:p>
    <w:p w14:paraId="2DE77292" w14:textId="234D31C7" w:rsidR="00AE43EE" w:rsidRPr="00887979" w:rsidRDefault="00AE43EE" w:rsidP="00AE43EE">
      <w:pPr>
        <w:pStyle w:val="NoSpacing"/>
        <w:spacing w:after="0" w:line="240" w:lineRule="auto"/>
        <w:jc w:val="both"/>
        <w:rPr>
          <w:rFonts w:ascii="Arial" w:hAnsi="Arial" w:cs="Arial"/>
          <w:color w:val="171717" w:themeColor="background2" w:themeShade="1A"/>
          <w:sz w:val="24"/>
          <w:szCs w:val="24"/>
          <w:lang w:val="en-US"/>
        </w:rPr>
      </w:pPr>
      <w:r w:rsidRPr="00887979">
        <w:rPr>
          <w:rFonts w:ascii="Arial" w:hAnsi="Arial" w:cs="Arial"/>
          <w:color w:val="171717" w:themeColor="background2" w:themeShade="1A"/>
          <w:sz w:val="24"/>
          <w:szCs w:val="24"/>
          <w:lang w:val="en-US"/>
        </w:rPr>
        <w:t xml:space="preserve">Austrian Audio caught the attention of DPA Microphones with its fast-growing brand, highly skilled team of dedicated engineers and product portfolio that complements DPA’s offerings perfectly. DPA is a leading manufacturer within several Miniature Microphone categories while Austrian Audio has a strong offering of Large Diaphragm Microphones. Both companies address the high end of the market, with DPA positioned at the very top and Austrian Audio offering a wider span </w:t>
      </w:r>
      <w:r w:rsidR="00D707C0">
        <w:rPr>
          <w:rFonts w:ascii="Arial" w:hAnsi="Arial" w:cs="Arial"/>
          <w:color w:val="171717" w:themeColor="background2" w:themeShade="1A"/>
          <w:sz w:val="24"/>
          <w:szCs w:val="24"/>
          <w:lang w:val="en-US"/>
        </w:rPr>
        <w:t xml:space="preserve">in </w:t>
      </w:r>
      <w:r w:rsidR="00E87312">
        <w:rPr>
          <w:rFonts w:ascii="Arial" w:hAnsi="Arial" w:cs="Arial"/>
          <w:color w:val="171717" w:themeColor="background2" w:themeShade="1A"/>
          <w:sz w:val="24"/>
          <w:szCs w:val="24"/>
          <w:lang w:val="en-US"/>
        </w:rPr>
        <w:t xml:space="preserve">its </w:t>
      </w:r>
      <w:r w:rsidRPr="00887979">
        <w:rPr>
          <w:rFonts w:ascii="Arial" w:hAnsi="Arial" w:cs="Arial"/>
          <w:color w:val="171717" w:themeColor="background2" w:themeShade="1A"/>
          <w:sz w:val="24"/>
          <w:szCs w:val="24"/>
          <w:lang w:val="en-US"/>
        </w:rPr>
        <w:t xml:space="preserve">product range. </w:t>
      </w:r>
    </w:p>
    <w:p w14:paraId="23230E7A" w14:textId="77777777" w:rsidR="00AE43EE" w:rsidRPr="00887979" w:rsidRDefault="00AE43EE" w:rsidP="00AE43EE">
      <w:pPr>
        <w:pStyle w:val="NoSpacing"/>
        <w:spacing w:after="0" w:line="240" w:lineRule="auto"/>
        <w:jc w:val="both"/>
        <w:rPr>
          <w:rFonts w:ascii="Arial" w:hAnsi="Arial" w:cs="Arial"/>
          <w:color w:val="171717" w:themeColor="background2" w:themeShade="1A"/>
          <w:sz w:val="24"/>
          <w:szCs w:val="24"/>
          <w:lang w:val="en-US"/>
        </w:rPr>
      </w:pPr>
    </w:p>
    <w:p w14:paraId="12EF2415" w14:textId="77777777" w:rsidR="00AE43EE" w:rsidRPr="00887979" w:rsidRDefault="00AE43EE" w:rsidP="00AE43EE">
      <w:pPr>
        <w:pStyle w:val="NoSpacing"/>
        <w:spacing w:after="0" w:line="240" w:lineRule="auto"/>
        <w:jc w:val="both"/>
        <w:rPr>
          <w:rFonts w:ascii="Arial" w:hAnsi="Arial" w:cs="Arial"/>
          <w:color w:val="171717" w:themeColor="background2" w:themeShade="1A"/>
          <w:sz w:val="24"/>
          <w:szCs w:val="24"/>
          <w:lang w:val="en-US"/>
        </w:rPr>
      </w:pPr>
      <w:r w:rsidRPr="00887979">
        <w:rPr>
          <w:rFonts w:ascii="Arial" w:hAnsi="Arial" w:cs="Arial"/>
          <w:color w:val="171717" w:themeColor="background2" w:themeShade="1A"/>
          <w:sz w:val="24"/>
          <w:szCs w:val="24"/>
          <w:lang w:val="en-US"/>
        </w:rPr>
        <w:t xml:space="preserve">Together, the brands provide a broader product range for discerning sound engineers in industries like broadcast, musical, theatre, live events and recording studios. By joining forces, the brands will design and develop sophisticated, professional audio solutions that meet the evolving demands within the </w:t>
      </w:r>
      <w:proofErr w:type="gramStart"/>
      <w:r w:rsidRPr="00887979">
        <w:rPr>
          <w:rFonts w:ascii="Arial" w:hAnsi="Arial" w:cs="Arial"/>
          <w:color w:val="171717" w:themeColor="background2" w:themeShade="1A"/>
          <w:sz w:val="24"/>
          <w:szCs w:val="24"/>
          <w:lang w:val="en-US"/>
        </w:rPr>
        <w:t>acoustical</w:t>
      </w:r>
      <w:proofErr w:type="gramEnd"/>
      <w:r w:rsidRPr="00887979">
        <w:rPr>
          <w:rFonts w:ascii="Arial" w:hAnsi="Arial" w:cs="Arial"/>
          <w:color w:val="171717" w:themeColor="background2" w:themeShade="1A"/>
          <w:sz w:val="24"/>
          <w:szCs w:val="24"/>
          <w:lang w:val="en-US"/>
        </w:rPr>
        <w:t xml:space="preserve"> and digital fields, all while prioritizing the user experience.</w:t>
      </w:r>
    </w:p>
    <w:p w14:paraId="7B47F139" w14:textId="77777777" w:rsidR="00AE43EE" w:rsidRPr="00887979" w:rsidRDefault="00AE43EE" w:rsidP="00AE43EE">
      <w:pPr>
        <w:pStyle w:val="NoSpacing"/>
        <w:spacing w:after="0" w:line="240" w:lineRule="auto"/>
        <w:jc w:val="both"/>
        <w:rPr>
          <w:rFonts w:ascii="Arial" w:hAnsi="Arial" w:cs="Arial"/>
          <w:color w:val="171717" w:themeColor="background2" w:themeShade="1A"/>
          <w:sz w:val="24"/>
          <w:szCs w:val="24"/>
          <w:lang w:val="en-US"/>
        </w:rPr>
      </w:pPr>
    </w:p>
    <w:p w14:paraId="11FE0F5F" w14:textId="77777777" w:rsidR="00AE43EE" w:rsidRPr="00887979" w:rsidRDefault="00AE43EE" w:rsidP="00AE43EE">
      <w:pPr>
        <w:pStyle w:val="NoSpacing"/>
        <w:spacing w:after="0" w:line="240" w:lineRule="auto"/>
        <w:jc w:val="both"/>
        <w:rPr>
          <w:rFonts w:ascii="Arial" w:hAnsi="Arial" w:cs="Arial"/>
          <w:color w:val="171717" w:themeColor="background2" w:themeShade="1A"/>
          <w:sz w:val="24"/>
          <w:szCs w:val="24"/>
          <w:lang w:val="en-US"/>
        </w:rPr>
      </w:pPr>
      <w:r w:rsidRPr="00887979">
        <w:rPr>
          <w:rFonts w:ascii="Arial" w:hAnsi="Arial" w:cs="Arial"/>
          <w:color w:val="171717" w:themeColor="background2" w:themeShade="1A"/>
          <w:sz w:val="24"/>
          <w:szCs w:val="24"/>
          <w:lang w:val="en-US"/>
        </w:rPr>
        <w:t>“Austrian Audio is a rising star for high-end audio solutions, and I am excited to join forces with such a strong team of audio professionals,” says DPA Microphones CEO Kalle Hvidt Nielsen. “I know that together we can deliver increasingly innovative products and further enhance the service for our customers, which will elevate both brands to new heights. It is impressive to see what Austrian Audio has already achieved in its short lifetime, and we are thrilled to welcome such a competent partner into the family.”</w:t>
      </w:r>
    </w:p>
    <w:p w14:paraId="5AA06622" w14:textId="77777777" w:rsidR="00AE43EE" w:rsidRPr="00887979" w:rsidRDefault="00AE43EE" w:rsidP="00AE43EE">
      <w:pPr>
        <w:pStyle w:val="NoSpacing"/>
        <w:spacing w:after="0" w:line="240" w:lineRule="auto"/>
        <w:jc w:val="both"/>
        <w:rPr>
          <w:rFonts w:ascii="Arial" w:hAnsi="Arial" w:cs="Arial"/>
          <w:color w:val="171717" w:themeColor="background2" w:themeShade="1A"/>
          <w:sz w:val="24"/>
          <w:szCs w:val="24"/>
          <w:lang w:val="en-US"/>
        </w:rPr>
      </w:pPr>
    </w:p>
    <w:p w14:paraId="567B1026" w14:textId="77777777" w:rsidR="00AE43EE" w:rsidRPr="00887979" w:rsidRDefault="00AE43EE" w:rsidP="00AE43EE">
      <w:pPr>
        <w:pStyle w:val="NoSpacing"/>
        <w:spacing w:after="0" w:line="240" w:lineRule="auto"/>
        <w:jc w:val="both"/>
        <w:rPr>
          <w:rFonts w:ascii="Arial" w:hAnsi="Arial" w:cs="Arial"/>
          <w:color w:val="171717" w:themeColor="background2" w:themeShade="1A"/>
          <w:sz w:val="24"/>
          <w:szCs w:val="24"/>
          <w:lang w:val="en-US"/>
        </w:rPr>
      </w:pPr>
      <w:r w:rsidRPr="00887979">
        <w:rPr>
          <w:rFonts w:ascii="Arial" w:hAnsi="Arial" w:cs="Arial"/>
          <w:color w:val="171717" w:themeColor="background2" w:themeShade="1A"/>
          <w:sz w:val="24"/>
          <w:szCs w:val="24"/>
          <w:lang w:val="en-US"/>
        </w:rPr>
        <w:t>For Martin A. Seidl, Austrian Audio CEO and shareholder, this acquisition is an important step towards the dream of introducing the brand’s high-quality solutions to even more sound engineers worldwide.</w:t>
      </w:r>
    </w:p>
    <w:p w14:paraId="4A276DED" w14:textId="77777777" w:rsidR="00AE43EE" w:rsidRPr="00887979" w:rsidRDefault="00AE43EE" w:rsidP="00AE43EE">
      <w:pPr>
        <w:pStyle w:val="NoSpacing"/>
        <w:spacing w:after="0" w:line="240" w:lineRule="auto"/>
        <w:jc w:val="both"/>
        <w:rPr>
          <w:rFonts w:ascii="Arial" w:hAnsi="Arial" w:cs="Arial"/>
          <w:color w:val="171717" w:themeColor="background2" w:themeShade="1A"/>
          <w:sz w:val="24"/>
          <w:szCs w:val="24"/>
          <w:lang w:val="en-US"/>
        </w:rPr>
      </w:pPr>
    </w:p>
    <w:p w14:paraId="65B0FB0E" w14:textId="77777777" w:rsidR="00AE43EE" w:rsidRPr="00887979" w:rsidRDefault="00AE43EE" w:rsidP="00AE43EE">
      <w:pPr>
        <w:pStyle w:val="NoSpacing"/>
        <w:spacing w:after="0" w:line="240" w:lineRule="auto"/>
        <w:jc w:val="both"/>
        <w:rPr>
          <w:rFonts w:ascii="Arial" w:hAnsi="Arial" w:cs="Arial"/>
          <w:color w:val="171717" w:themeColor="background2" w:themeShade="1A"/>
          <w:sz w:val="24"/>
          <w:szCs w:val="24"/>
          <w:lang w:val="en-US"/>
        </w:rPr>
      </w:pPr>
      <w:r w:rsidRPr="00887979">
        <w:rPr>
          <w:rFonts w:ascii="Arial" w:hAnsi="Arial" w:cs="Arial"/>
          <w:color w:val="171717" w:themeColor="background2" w:themeShade="1A"/>
          <w:sz w:val="24"/>
          <w:szCs w:val="24"/>
          <w:lang w:val="en-US"/>
        </w:rPr>
        <w:t xml:space="preserve">“Kalle first approached me at an industry event where both our brands were participating, and I was thrilled,” says Martin Seidl, founder and CEO of Austrian Audio. “To be recognized as a strong and influential brand after only four years in the market was such a great honor for Austrian Audio, and me personally. It is fantastic to have been selected to join forces with such an experienced and globally renowned partner. I very much look forward to what lies ahead for both brands, which are now in a great position to serve the professional audio industry with passionate innovations.”  </w:t>
      </w:r>
    </w:p>
    <w:p w14:paraId="24833D07" w14:textId="77777777" w:rsidR="00887979" w:rsidRPr="00887979" w:rsidRDefault="00887979" w:rsidP="00AE43EE">
      <w:pPr>
        <w:pStyle w:val="NoSpacing"/>
        <w:spacing w:after="0" w:line="240" w:lineRule="auto"/>
        <w:jc w:val="both"/>
        <w:rPr>
          <w:rFonts w:ascii="Arial" w:hAnsi="Arial" w:cs="Arial"/>
          <w:color w:val="171717" w:themeColor="background2" w:themeShade="1A"/>
          <w:sz w:val="24"/>
          <w:szCs w:val="24"/>
          <w:lang w:val="en-US"/>
        </w:rPr>
      </w:pPr>
    </w:p>
    <w:p w14:paraId="1090FD97" w14:textId="77777777" w:rsidR="00887979" w:rsidRPr="00887979" w:rsidRDefault="00887979" w:rsidP="00AE43EE">
      <w:pPr>
        <w:pStyle w:val="NoSpacing"/>
        <w:spacing w:after="0" w:line="240" w:lineRule="auto"/>
        <w:jc w:val="both"/>
        <w:rPr>
          <w:rFonts w:ascii="Arial" w:hAnsi="Arial" w:cs="Arial"/>
          <w:color w:val="171717" w:themeColor="background2" w:themeShade="1A"/>
          <w:sz w:val="24"/>
          <w:szCs w:val="24"/>
          <w:lang w:val="en-US"/>
        </w:rPr>
      </w:pPr>
    </w:p>
    <w:p w14:paraId="036E89EB" w14:textId="77777777" w:rsidR="00887979" w:rsidRPr="00887979" w:rsidRDefault="00887979" w:rsidP="00AE43EE">
      <w:pPr>
        <w:pStyle w:val="NoSpacing"/>
        <w:spacing w:after="0" w:line="240" w:lineRule="auto"/>
        <w:jc w:val="both"/>
        <w:rPr>
          <w:rFonts w:ascii="Arial" w:hAnsi="Arial" w:cs="Arial"/>
          <w:color w:val="171717" w:themeColor="background2" w:themeShade="1A"/>
          <w:sz w:val="24"/>
          <w:szCs w:val="24"/>
          <w:lang w:val="en-US"/>
        </w:rPr>
      </w:pPr>
    </w:p>
    <w:p w14:paraId="519C3FBF" w14:textId="255D32B1" w:rsidR="00AE43EE" w:rsidRPr="00887979" w:rsidRDefault="00AE43EE" w:rsidP="00AE43EE">
      <w:pPr>
        <w:pStyle w:val="NoSpacing"/>
        <w:spacing w:after="0" w:line="240" w:lineRule="auto"/>
        <w:jc w:val="both"/>
        <w:rPr>
          <w:rFonts w:ascii="Arial" w:hAnsi="Arial" w:cs="Arial"/>
          <w:color w:val="171717" w:themeColor="background2" w:themeShade="1A"/>
          <w:sz w:val="24"/>
          <w:szCs w:val="24"/>
          <w:lang w:val="en-US"/>
        </w:rPr>
      </w:pPr>
      <w:r w:rsidRPr="00887979">
        <w:rPr>
          <w:rFonts w:ascii="Arial" w:hAnsi="Arial" w:cs="Arial"/>
          <w:color w:val="171717" w:themeColor="background2" w:themeShade="1A"/>
          <w:sz w:val="24"/>
          <w:szCs w:val="24"/>
          <w:lang w:val="en-US"/>
        </w:rPr>
        <w:t xml:space="preserve">Austrian Audio is a strong and highly respected brand in the industry. Working in partnership with DPA Microphones, Austrian Audio will continue to develop and manufacture high-quality audio products under its own name in Vienna. </w:t>
      </w:r>
    </w:p>
    <w:p w14:paraId="72465F4C" w14:textId="77777777" w:rsidR="00AE43EE" w:rsidRPr="00887979" w:rsidRDefault="00AE43EE" w:rsidP="00AE43EE">
      <w:pPr>
        <w:pStyle w:val="NoSpacing"/>
        <w:spacing w:after="0" w:line="240" w:lineRule="auto"/>
        <w:jc w:val="both"/>
        <w:rPr>
          <w:rFonts w:ascii="Arial" w:hAnsi="Arial" w:cs="Arial"/>
          <w:color w:val="171717" w:themeColor="background2" w:themeShade="1A"/>
          <w:sz w:val="24"/>
          <w:szCs w:val="24"/>
          <w:lang w:val="en-US"/>
        </w:rPr>
      </w:pPr>
    </w:p>
    <w:p w14:paraId="10C2C971" w14:textId="77777777" w:rsidR="00AE43EE" w:rsidRPr="00887979" w:rsidRDefault="00AE43EE" w:rsidP="00AE43EE">
      <w:pPr>
        <w:pStyle w:val="NoSpacing"/>
        <w:spacing w:after="0" w:line="240" w:lineRule="auto"/>
        <w:jc w:val="both"/>
        <w:rPr>
          <w:rFonts w:ascii="Arial" w:hAnsi="Arial" w:cs="Arial"/>
          <w:color w:val="171717" w:themeColor="background2" w:themeShade="1A"/>
          <w:sz w:val="24"/>
          <w:szCs w:val="24"/>
          <w:lang w:val="en-US"/>
        </w:rPr>
      </w:pPr>
      <w:r w:rsidRPr="00887979">
        <w:rPr>
          <w:rFonts w:ascii="Arial" w:hAnsi="Arial" w:cs="Arial"/>
          <w:color w:val="171717" w:themeColor="background2" w:themeShade="1A"/>
          <w:sz w:val="24"/>
          <w:szCs w:val="24"/>
          <w:lang w:val="en-US"/>
        </w:rPr>
        <w:t>“The ultimate key to a company’s success is the people and the culture,” adds Nielsen. “With Austrian Audio, we get a significant addition of exceptional individuals and a culture of customer-focused innovation. We are excited about the future and the opportunities this acquisition brings.”</w:t>
      </w:r>
    </w:p>
    <w:p w14:paraId="1BB6BE02" w14:textId="77777777" w:rsidR="00AE43EE" w:rsidRPr="00887979" w:rsidRDefault="00AE43EE" w:rsidP="00AE43EE">
      <w:pPr>
        <w:pStyle w:val="NoSpacing"/>
        <w:spacing w:after="0" w:line="240" w:lineRule="auto"/>
        <w:jc w:val="both"/>
        <w:rPr>
          <w:rFonts w:ascii="Arial" w:hAnsi="Arial" w:cs="Arial"/>
          <w:color w:val="171717" w:themeColor="background2" w:themeShade="1A"/>
          <w:sz w:val="24"/>
          <w:szCs w:val="24"/>
          <w:lang w:val="en-US"/>
        </w:rPr>
      </w:pPr>
    </w:p>
    <w:p w14:paraId="4CA410EB" w14:textId="77777777" w:rsidR="00AE43EE" w:rsidRPr="00887979" w:rsidRDefault="00AE43EE" w:rsidP="00AE43EE">
      <w:pPr>
        <w:spacing w:after="0" w:line="240" w:lineRule="auto"/>
        <w:jc w:val="both"/>
        <w:rPr>
          <w:rFonts w:ascii="Arial" w:hAnsi="Arial" w:cs="Arial"/>
          <w:color w:val="171717" w:themeColor="background2" w:themeShade="1A"/>
          <w:sz w:val="24"/>
          <w:szCs w:val="24"/>
        </w:rPr>
      </w:pPr>
      <w:r w:rsidRPr="00887979">
        <w:rPr>
          <w:rFonts w:ascii="Arial" w:hAnsi="Arial" w:cs="Arial"/>
          <w:color w:val="171717" w:themeColor="background2" w:themeShade="1A"/>
          <w:sz w:val="24"/>
          <w:szCs w:val="24"/>
        </w:rPr>
        <w:t>Representatives from both companies will be available during the 2025 NAMM Show to discuss this partnership, with DPA Microphones located at Booth 18206 and Austrian Audio at Booth 16102.</w:t>
      </w:r>
    </w:p>
    <w:p w14:paraId="5952F611" w14:textId="77777777" w:rsidR="00AE43EE" w:rsidRPr="00887979" w:rsidRDefault="00AE43EE" w:rsidP="00AE43EE">
      <w:pPr>
        <w:pStyle w:val="NoSpacing"/>
        <w:spacing w:after="0" w:line="240" w:lineRule="auto"/>
        <w:jc w:val="both"/>
        <w:rPr>
          <w:rFonts w:ascii="Arial" w:hAnsi="Arial" w:cs="Arial"/>
          <w:color w:val="171717" w:themeColor="background2" w:themeShade="1A"/>
          <w:sz w:val="24"/>
          <w:szCs w:val="24"/>
          <w:lang w:val="en-US"/>
        </w:rPr>
      </w:pPr>
    </w:p>
    <w:p w14:paraId="5EB6C79C" w14:textId="77777777" w:rsidR="00AE43EE" w:rsidRPr="00887979" w:rsidRDefault="00AE43EE" w:rsidP="00AE43EE">
      <w:pPr>
        <w:pStyle w:val="NoSpacing"/>
        <w:spacing w:after="0" w:line="240" w:lineRule="auto"/>
        <w:jc w:val="both"/>
        <w:rPr>
          <w:rFonts w:ascii="Arial" w:hAnsi="Arial" w:cs="Arial"/>
          <w:b/>
          <w:bCs/>
          <w:color w:val="171717" w:themeColor="background2" w:themeShade="1A"/>
          <w:sz w:val="24"/>
          <w:szCs w:val="24"/>
          <w:lang w:val="en-US"/>
        </w:rPr>
      </w:pPr>
      <w:r w:rsidRPr="00887979">
        <w:rPr>
          <w:rFonts w:ascii="Arial" w:hAnsi="Arial" w:cs="Arial"/>
          <w:b/>
          <w:bCs/>
          <w:color w:val="171717" w:themeColor="background2" w:themeShade="1A"/>
          <w:sz w:val="24"/>
          <w:szCs w:val="24"/>
          <w:lang w:val="en-US"/>
        </w:rPr>
        <w:t>ABOUT AUSTRIAN AUDIO:</w:t>
      </w:r>
    </w:p>
    <w:p w14:paraId="251498EB" w14:textId="77777777" w:rsidR="00AE43EE" w:rsidRPr="00887979" w:rsidRDefault="00AE43EE" w:rsidP="00AE43EE">
      <w:pPr>
        <w:pStyle w:val="NoSpacing"/>
        <w:spacing w:after="0" w:line="240" w:lineRule="auto"/>
        <w:jc w:val="both"/>
        <w:rPr>
          <w:rFonts w:ascii="Arial" w:hAnsi="Arial" w:cs="Arial"/>
          <w:color w:val="171717" w:themeColor="background2" w:themeShade="1A"/>
          <w:sz w:val="24"/>
          <w:szCs w:val="24"/>
          <w:lang w:val="en-US"/>
        </w:rPr>
      </w:pPr>
      <w:r w:rsidRPr="00887979">
        <w:rPr>
          <w:rFonts w:ascii="Arial" w:hAnsi="Arial" w:cs="Arial"/>
          <w:color w:val="171717" w:themeColor="background2" w:themeShade="1A"/>
          <w:sz w:val="24"/>
          <w:szCs w:val="24"/>
          <w:lang w:val="en-US"/>
        </w:rPr>
        <w:t xml:space="preserve">​Austrian Audio opened its doors in 2017 following the closure of the AKG offices in Vienna and set out to create something new, challenging, and respectful to its heritage. The new company started with a core team of previous AKG personnel from management, acoustics, electronics, test and measurement, mechanical design, RF/wireless, and software/firmware, bringing 350 years of cumulative engineering experience to the new company. </w:t>
      </w:r>
    </w:p>
    <w:p w14:paraId="223B42C5" w14:textId="06BE59C2" w:rsidR="00AE43EE" w:rsidRPr="00AE43EE" w:rsidRDefault="00AE43EE" w:rsidP="00AE43EE">
      <w:pPr>
        <w:pStyle w:val="NoSpacing"/>
        <w:spacing w:after="0" w:line="240" w:lineRule="auto"/>
        <w:jc w:val="both"/>
        <w:rPr>
          <w:rFonts w:ascii="Arial" w:hAnsi="Arial" w:cs="Arial"/>
          <w:sz w:val="24"/>
          <w:szCs w:val="24"/>
          <w:lang w:val="en-US"/>
        </w:rPr>
      </w:pPr>
      <w:r w:rsidRPr="00887979">
        <w:rPr>
          <w:rFonts w:ascii="Arial" w:hAnsi="Arial" w:cs="Arial"/>
          <w:color w:val="171717" w:themeColor="background2" w:themeShade="1A"/>
          <w:sz w:val="24"/>
          <w:szCs w:val="24"/>
          <w:lang w:val="en-US"/>
        </w:rPr>
        <w:t>For more information, visit</w:t>
      </w:r>
      <w:r w:rsidRPr="00AE43EE">
        <w:rPr>
          <w:rFonts w:ascii="Arial" w:hAnsi="Arial" w:cs="Arial"/>
          <w:color w:val="171717" w:themeColor="background2" w:themeShade="1A"/>
          <w:sz w:val="24"/>
          <w:szCs w:val="24"/>
          <w:lang w:val="en-US"/>
        </w:rPr>
        <w:t xml:space="preserve"> </w:t>
      </w:r>
      <w:hyperlink r:id="rId14" w:history="1">
        <w:proofErr w:type="spellStart"/>
        <w:proofErr w:type="gramStart"/>
        <w:r w:rsidRPr="00AE43EE">
          <w:rPr>
            <w:rStyle w:val="Hyperlink"/>
            <w:rFonts w:ascii="Arial" w:hAnsi="Arial" w:cs="Arial"/>
            <w:sz w:val="24"/>
            <w:szCs w:val="24"/>
            <w:lang w:val="en-US"/>
          </w:rPr>
          <w:t>austrian.audio</w:t>
        </w:r>
        <w:proofErr w:type="spellEnd"/>
        <w:proofErr w:type="gramEnd"/>
      </w:hyperlink>
      <w:r w:rsidRPr="00AE43EE">
        <w:rPr>
          <w:rFonts w:ascii="Arial" w:hAnsi="Arial" w:cs="Arial"/>
          <w:sz w:val="24"/>
          <w:szCs w:val="24"/>
          <w:lang w:val="en-US"/>
        </w:rPr>
        <w:t>.</w:t>
      </w:r>
    </w:p>
    <w:p w14:paraId="76DFF739" w14:textId="77777777" w:rsidR="00C24B4B" w:rsidRPr="00AE43EE" w:rsidRDefault="00C24B4B" w:rsidP="00AE43EE">
      <w:pPr>
        <w:spacing w:after="0" w:line="240" w:lineRule="auto"/>
        <w:contextualSpacing/>
        <w:jc w:val="center"/>
        <w:rPr>
          <w:rFonts w:ascii="Arial" w:hAnsi="Arial" w:cs="Arial"/>
          <w:sz w:val="24"/>
          <w:szCs w:val="24"/>
        </w:rPr>
      </w:pPr>
    </w:p>
    <w:p w14:paraId="5ADE99E8" w14:textId="77777777" w:rsidR="00FE087C" w:rsidRPr="00887979" w:rsidRDefault="00FE087C" w:rsidP="00AE43EE">
      <w:pPr>
        <w:tabs>
          <w:tab w:val="left" w:pos="1304"/>
          <w:tab w:val="left" w:pos="2608"/>
          <w:tab w:val="left" w:pos="3912"/>
          <w:tab w:val="left" w:pos="5216"/>
          <w:tab w:val="left" w:pos="6520"/>
          <w:tab w:val="left" w:pos="7824"/>
        </w:tabs>
        <w:spacing w:after="0" w:line="240" w:lineRule="auto"/>
        <w:jc w:val="both"/>
        <w:rPr>
          <w:rFonts w:ascii="Arial" w:eastAsia="ヒラギノ角ゴ Pro W3" w:hAnsi="Arial" w:cs="Arial"/>
          <w:b/>
          <w:color w:val="171717" w:themeColor="background2" w:themeShade="1A"/>
          <w:sz w:val="24"/>
          <w:szCs w:val="24"/>
        </w:rPr>
      </w:pPr>
      <w:bookmarkStart w:id="0" w:name="_Hlk525286054"/>
      <w:r w:rsidRPr="00887979">
        <w:rPr>
          <w:rFonts w:ascii="Arial" w:eastAsia="ヒラギノ角ゴ Pro W3" w:hAnsi="Arial" w:cs="Arial"/>
          <w:b/>
          <w:color w:val="171717" w:themeColor="background2" w:themeShade="1A"/>
          <w:sz w:val="24"/>
          <w:szCs w:val="24"/>
        </w:rPr>
        <w:t>ABOUT DPA MICROPHONES:</w:t>
      </w:r>
    </w:p>
    <w:p w14:paraId="40E99FD2" w14:textId="39553031" w:rsidR="004412F5" w:rsidRPr="00AE43EE" w:rsidRDefault="00FE087C" w:rsidP="00AE43EE">
      <w:pPr>
        <w:spacing w:after="0" w:line="240" w:lineRule="auto"/>
        <w:jc w:val="both"/>
        <w:rPr>
          <w:rFonts w:ascii="Arial" w:hAnsi="Arial" w:cs="Arial"/>
          <w:color w:val="000000"/>
          <w:sz w:val="24"/>
          <w:szCs w:val="24"/>
        </w:rPr>
      </w:pPr>
      <w:r w:rsidRPr="00887979">
        <w:rPr>
          <w:rFonts w:ascii="Arial" w:hAnsi="Arial" w:cs="Arial"/>
          <w:color w:val="171717" w:themeColor="background2" w:themeShade="1A"/>
          <w:sz w:val="24"/>
          <w:szCs w:val="24"/>
        </w:rPr>
        <w:t xml:space="preserve">DPA Microphones is the leading Danish Professional Audio manufacturer of high-quality condenser microphone solutions for professional applications. DPA’s </w:t>
      </w:r>
      <w:proofErr w:type="gramStart"/>
      <w:r w:rsidRPr="00887979">
        <w:rPr>
          <w:rFonts w:ascii="Arial" w:hAnsi="Arial" w:cs="Arial"/>
          <w:color w:val="171717" w:themeColor="background2" w:themeShade="1A"/>
          <w:sz w:val="24"/>
          <w:szCs w:val="24"/>
        </w:rPr>
        <w:t>ultimate goal</w:t>
      </w:r>
      <w:proofErr w:type="gramEnd"/>
      <w:r w:rsidRPr="00887979">
        <w:rPr>
          <w:rFonts w:ascii="Arial" w:hAnsi="Arial" w:cs="Arial"/>
          <w:color w:val="171717" w:themeColor="background2" w:themeShade="1A"/>
          <w:sz w:val="24"/>
          <w:szCs w:val="24"/>
        </w:rPr>
        <w:t xml:space="preserve"> is to always provide its customers with the absolute finest possible microphone solutions for all its markets, which include live sound, film, installation, recording, worship, theatre, broadcast, and more. The company does not compromise on its manufacturing, which is done within very tight tolerances and strict testing at the DPA factory in Denmark. As a result, DPA’s products are globally praised for their exceptional clarity and transparency; unparalleled specifications; supreme durability and reliability; and, above all, pure, uncolored and undistorted sound. For more information, please visit</w:t>
      </w:r>
      <w:r w:rsidRPr="00AE43EE">
        <w:rPr>
          <w:rFonts w:ascii="Arial" w:hAnsi="Arial" w:cs="Arial"/>
          <w:color w:val="000000"/>
          <w:sz w:val="24"/>
          <w:szCs w:val="24"/>
        </w:rPr>
        <w:t xml:space="preserve"> </w:t>
      </w:r>
      <w:hyperlink r:id="rId15" w:history="1">
        <w:r w:rsidRPr="00AE43EE">
          <w:rPr>
            <w:rStyle w:val="Hyperlink"/>
            <w:rFonts w:ascii="Arial" w:hAnsi="Arial" w:cs="Arial"/>
            <w:color w:val="0070C0"/>
            <w:sz w:val="24"/>
            <w:szCs w:val="24"/>
          </w:rPr>
          <w:t>dpamicrophones.com</w:t>
        </w:r>
      </w:hyperlink>
      <w:r w:rsidRPr="00AE43EE">
        <w:rPr>
          <w:rFonts w:ascii="Arial" w:hAnsi="Arial" w:cs="Arial"/>
          <w:color w:val="000000"/>
          <w:sz w:val="24"/>
          <w:szCs w:val="24"/>
        </w:rPr>
        <w:t>.</w:t>
      </w:r>
    </w:p>
    <w:p w14:paraId="16FA0BC0" w14:textId="77777777" w:rsidR="007B76A4" w:rsidRPr="00AE43EE" w:rsidRDefault="007B76A4" w:rsidP="00AE43EE">
      <w:pPr>
        <w:spacing w:after="0" w:line="240" w:lineRule="auto"/>
        <w:jc w:val="both"/>
        <w:rPr>
          <w:rFonts w:ascii="Arial" w:hAnsi="Arial" w:cs="Arial"/>
          <w:color w:val="000000"/>
          <w:sz w:val="24"/>
          <w:szCs w:val="24"/>
        </w:rPr>
      </w:pPr>
    </w:p>
    <w:p w14:paraId="013448DA" w14:textId="77777777" w:rsidR="00EC39E8" w:rsidRDefault="00FE087C" w:rsidP="00EC39E8">
      <w:pPr>
        <w:spacing w:after="0" w:line="240" w:lineRule="auto"/>
        <w:jc w:val="center"/>
        <w:rPr>
          <w:rFonts w:ascii="Arial" w:hAnsi="Arial" w:cs="Arial"/>
          <w:color w:val="000000"/>
          <w:sz w:val="24"/>
          <w:szCs w:val="24"/>
        </w:rPr>
      </w:pPr>
      <w:r w:rsidRPr="00AE43EE">
        <w:rPr>
          <w:rFonts w:ascii="Arial" w:hAnsi="Arial" w:cs="Arial"/>
          <w:color w:val="000000"/>
          <w:sz w:val="24"/>
          <w:szCs w:val="24"/>
        </w:rPr>
        <w:t>#</w:t>
      </w:r>
      <w:r w:rsidR="00C664CD" w:rsidRPr="00AE43EE">
        <w:rPr>
          <w:rFonts w:ascii="Arial" w:hAnsi="Arial" w:cs="Arial"/>
          <w:color w:val="000000"/>
          <w:sz w:val="24"/>
          <w:szCs w:val="24"/>
        </w:rPr>
        <w:t xml:space="preserve"> </w:t>
      </w:r>
      <w:r w:rsidRPr="00AE43EE">
        <w:rPr>
          <w:rFonts w:ascii="Arial" w:hAnsi="Arial" w:cs="Arial"/>
          <w:color w:val="000000"/>
          <w:sz w:val="24"/>
          <w:szCs w:val="24"/>
        </w:rPr>
        <w:t>#</w:t>
      </w:r>
      <w:r w:rsidR="00C664CD" w:rsidRPr="00AE43EE">
        <w:rPr>
          <w:rFonts w:ascii="Arial" w:hAnsi="Arial" w:cs="Arial"/>
          <w:color w:val="000000"/>
          <w:sz w:val="24"/>
          <w:szCs w:val="24"/>
        </w:rPr>
        <w:t xml:space="preserve"> #</w:t>
      </w:r>
    </w:p>
    <w:p w14:paraId="7E11683B" w14:textId="4DDB754A" w:rsidR="004412F5" w:rsidRPr="00EC39E8" w:rsidRDefault="004412F5" w:rsidP="00EC39E8">
      <w:pPr>
        <w:spacing w:after="0" w:line="240" w:lineRule="auto"/>
        <w:jc w:val="center"/>
        <w:rPr>
          <w:rFonts w:ascii="Arial" w:hAnsi="Arial" w:cs="Arial"/>
          <w:color w:val="000000"/>
          <w:sz w:val="24"/>
          <w:szCs w:val="24"/>
        </w:rPr>
      </w:pPr>
      <w:r w:rsidRPr="00AE43EE">
        <w:rPr>
          <w:rFonts w:ascii="Arial" w:eastAsia="ヒラギノ角ゴ Pro W3" w:hAnsi="Arial" w:cs="Arial"/>
          <w:color w:val="000000"/>
          <w:sz w:val="24"/>
          <w:szCs w:val="24"/>
        </w:rPr>
        <w:tab/>
      </w:r>
      <w:r w:rsidR="00EC39E8">
        <w:rPr>
          <w:rFonts w:ascii="Arial" w:eastAsia="ヒラギノ角ゴ Pro W3" w:hAnsi="Arial" w:cs="Arial"/>
          <w:color w:val="000000"/>
          <w:sz w:val="24"/>
          <w:szCs w:val="24"/>
        </w:rPr>
        <w:tab/>
      </w:r>
    </w:p>
    <w:p w14:paraId="17F4F7DD" w14:textId="11DF1953" w:rsidR="00EC39E8" w:rsidRPr="00DE6464" w:rsidRDefault="00EC39E8" w:rsidP="00AE43EE">
      <w:pPr>
        <w:spacing w:after="0" w:line="240" w:lineRule="auto"/>
        <w:rPr>
          <w:rFonts w:ascii="Arial" w:eastAsia="Times New Roman" w:hAnsi="Arial" w:cs="Arial"/>
          <w:b/>
          <w:bCs/>
          <w:color w:val="171717" w:themeColor="background2" w:themeShade="1A"/>
          <w:sz w:val="24"/>
          <w:szCs w:val="24"/>
        </w:rPr>
      </w:pPr>
      <w:r w:rsidRPr="00DE6464">
        <w:rPr>
          <w:rFonts w:ascii="Arial" w:eastAsia="Times New Roman" w:hAnsi="Arial" w:cs="Arial"/>
          <w:b/>
          <w:bCs/>
          <w:color w:val="171717" w:themeColor="background2" w:themeShade="1A"/>
          <w:sz w:val="24"/>
          <w:szCs w:val="24"/>
        </w:rPr>
        <w:t xml:space="preserve">DPA Microphones PR Contact: </w:t>
      </w:r>
    </w:p>
    <w:p w14:paraId="3AEA7DD3" w14:textId="20627E69" w:rsidR="00C664CD" w:rsidRPr="00DE6464" w:rsidRDefault="00EC39E8" w:rsidP="00AE43EE">
      <w:pPr>
        <w:spacing w:after="0" w:line="240" w:lineRule="auto"/>
        <w:rPr>
          <w:rFonts w:ascii="Arial" w:eastAsia="ヒラギノ角ゴ Pro W3" w:hAnsi="Arial" w:cs="Arial"/>
          <w:color w:val="171717" w:themeColor="background2" w:themeShade="1A"/>
          <w:sz w:val="24"/>
          <w:szCs w:val="24"/>
        </w:rPr>
      </w:pPr>
      <w:r w:rsidRPr="00DE6464">
        <w:rPr>
          <w:rFonts w:ascii="Arial" w:eastAsia="Times New Roman" w:hAnsi="Arial" w:cs="Arial"/>
          <w:color w:val="171717" w:themeColor="background2" w:themeShade="1A"/>
          <w:sz w:val="24"/>
          <w:szCs w:val="24"/>
        </w:rPr>
        <w:t>Vanessa Bishop</w:t>
      </w:r>
      <w:r w:rsidR="004412F5" w:rsidRPr="00DE6464">
        <w:rPr>
          <w:rFonts w:ascii="Arial" w:eastAsia="ヒラギノ角ゴ Pro W3" w:hAnsi="Arial" w:cs="Arial"/>
          <w:color w:val="171717" w:themeColor="background2" w:themeShade="1A"/>
          <w:sz w:val="24"/>
          <w:szCs w:val="24"/>
        </w:rPr>
        <w:t xml:space="preserve"> </w:t>
      </w:r>
    </w:p>
    <w:p w14:paraId="48588AF3" w14:textId="0F7D806F" w:rsidR="00C664CD" w:rsidRPr="00DE6464" w:rsidRDefault="00EC39E8" w:rsidP="00AE43EE">
      <w:pPr>
        <w:spacing w:after="0" w:line="240" w:lineRule="auto"/>
        <w:rPr>
          <w:rFonts w:ascii="Arial" w:eastAsia="ヒラギノ角ゴ Pro W3" w:hAnsi="Arial" w:cs="Arial"/>
          <w:color w:val="171717" w:themeColor="background2" w:themeShade="1A"/>
          <w:sz w:val="24"/>
          <w:szCs w:val="24"/>
        </w:rPr>
      </w:pPr>
      <w:r w:rsidRPr="00DE6464">
        <w:rPr>
          <w:rFonts w:ascii="Arial" w:eastAsia="Times New Roman" w:hAnsi="Arial" w:cs="Arial"/>
          <w:color w:val="171717" w:themeColor="background2" w:themeShade="1A"/>
          <w:sz w:val="24"/>
          <w:szCs w:val="24"/>
        </w:rPr>
        <w:t>D. Pagan Communications</w:t>
      </w:r>
      <w:r w:rsidR="00A8117D" w:rsidRPr="00DE6464">
        <w:rPr>
          <w:rFonts w:ascii="Arial" w:eastAsia="Times New Roman" w:hAnsi="Arial" w:cs="Arial"/>
          <w:color w:val="171717" w:themeColor="background2" w:themeShade="1A"/>
          <w:sz w:val="24"/>
          <w:szCs w:val="24"/>
        </w:rPr>
        <w:t>, Inc.</w:t>
      </w:r>
    </w:p>
    <w:p w14:paraId="3577FF77" w14:textId="773602F2" w:rsidR="00C664CD" w:rsidRPr="005C232B" w:rsidRDefault="00EC39E8" w:rsidP="00AE43EE">
      <w:pPr>
        <w:spacing w:after="0" w:line="240" w:lineRule="auto"/>
        <w:rPr>
          <w:rStyle w:val="Hyperlink"/>
          <w:rFonts w:ascii="Arial" w:eastAsia="Times New Roman" w:hAnsi="Arial" w:cs="Arial"/>
          <w:sz w:val="24"/>
          <w:szCs w:val="24"/>
        </w:rPr>
      </w:pPr>
      <w:r w:rsidRPr="005C232B">
        <w:rPr>
          <w:rFonts w:ascii="Arial" w:eastAsia="Times New Roman" w:hAnsi="Arial" w:cs="Arial"/>
          <w:color w:val="171717" w:themeColor="background2" w:themeShade="1A"/>
          <w:sz w:val="24"/>
          <w:szCs w:val="24"/>
        </w:rPr>
        <w:t xml:space="preserve">Email: </w:t>
      </w:r>
      <w:hyperlink r:id="rId16" w:history="1">
        <w:r w:rsidRPr="005C232B">
          <w:rPr>
            <w:rStyle w:val="Hyperlink"/>
            <w:rFonts w:ascii="Arial" w:eastAsia="Times New Roman" w:hAnsi="Arial" w:cs="Arial"/>
            <w:sz w:val="24"/>
            <w:szCs w:val="24"/>
          </w:rPr>
          <w:t>vanessab@dpagan.com</w:t>
        </w:r>
      </w:hyperlink>
    </w:p>
    <w:p w14:paraId="055BA121" w14:textId="17C1A8FC" w:rsidR="00EC39E8" w:rsidRPr="00DE6464" w:rsidRDefault="00EC39E8" w:rsidP="00AE43EE">
      <w:pPr>
        <w:spacing w:after="0" w:line="240" w:lineRule="auto"/>
        <w:rPr>
          <w:rFonts w:ascii="Arial" w:eastAsia="ヒラギノ角ゴ Pro W3" w:hAnsi="Arial" w:cs="Arial"/>
          <w:color w:val="000000"/>
          <w:sz w:val="24"/>
          <w:szCs w:val="24"/>
        </w:rPr>
      </w:pPr>
    </w:p>
    <w:p w14:paraId="5A9AB264" w14:textId="30302AF4" w:rsidR="00A8117D" w:rsidRPr="00DE6464" w:rsidRDefault="00A8117D" w:rsidP="00A8117D">
      <w:pPr>
        <w:spacing w:after="0" w:line="240" w:lineRule="auto"/>
        <w:rPr>
          <w:rFonts w:ascii="Arial" w:eastAsia="Times New Roman" w:hAnsi="Arial" w:cs="Arial"/>
          <w:b/>
          <w:bCs/>
          <w:color w:val="171717" w:themeColor="background2" w:themeShade="1A"/>
          <w:sz w:val="24"/>
          <w:szCs w:val="24"/>
        </w:rPr>
      </w:pPr>
      <w:r w:rsidRPr="00DE6464">
        <w:rPr>
          <w:rFonts w:ascii="Arial" w:eastAsia="Times New Roman" w:hAnsi="Arial" w:cs="Arial"/>
          <w:b/>
          <w:bCs/>
          <w:color w:val="171717" w:themeColor="background2" w:themeShade="1A"/>
          <w:sz w:val="24"/>
          <w:szCs w:val="24"/>
        </w:rPr>
        <w:t xml:space="preserve">Austrian Audio PR Contact: </w:t>
      </w:r>
    </w:p>
    <w:p w14:paraId="7BBA7DD7" w14:textId="52882314" w:rsidR="00A8117D" w:rsidRPr="00DE6464" w:rsidRDefault="00A8117D" w:rsidP="00A8117D">
      <w:pPr>
        <w:spacing w:after="0" w:line="240" w:lineRule="auto"/>
        <w:rPr>
          <w:rFonts w:ascii="Arial" w:eastAsia="ヒラギノ角ゴ Pro W3" w:hAnsi="Arial" w:cs="Arial"/>
          <w:color w:val="171717" w:themeColor="background2" w:themeShade="1A"/>
          <w:sz w:val="24"/>
          <w:szCs w:val="24"/>
        </w:rPr>
      </w:pPr>
      <w:r w:rsidRPr="00DE6464">
        <w:rPr>
          <w:rFonts w:ascii="Arial" w:eastAsia="Times New Roman" w:hAnsi="Arial" w:cs="Arial"/>
          <w:color w:val="171717" w:themeColor="background2" w:themeShade="1A"/>
          <w:sz w:val="24"/>
          <w:szCs w:val="24"/>
        </w:rPr>
        <w:t>Steve Bailey</w:t>
      </w:r>
      <w:r w:rsidRPr="00DE6464">
        <w:rPr>
          <w:rFonts w:ascii="Arial" w:eastAsia="ヒラギノ角ゴ Pro W3" w:hAnsi="Arial" w:cs="Arial"/>
          <w:color w:val="171717" w:themeColor="background2" w:themeShade="1A"/>
          <w:sz w:val="24"/>
          <w:szCs w:val="24"/>
        </w:rPr>
        <w:tab/>
      </w:r>
      <w:r w:rsidRPr="00DE6464">
        <w:rPr>
          <w:rFonts w:ascii="Arial" w:eastAsia="ヒラギノ角ゴ Pro W3" w:hAnsi="Arial" w:cs="Arial"/>
          <w:color w:val="171717" w:themeColor="background2" w:themeShade="1A"/>
          <w:sz w:val="24"/>
          <w:szCs w:val="24"/>
        </w:rPr>
        <w:tab/>
      </w:r>
      <w:r w:rsidRPr="00DE6464">
        <w:rPr>
          <w:rFonts w:ascii="Arial" w:eastAsia="ヒラギノ角ゴ Pro W3" w:hAnsi="Arial" w:cs="Arial"/>
          <w:color w:val="171717" w:themeColor="background2" w:themeShade="1A"/>
          <w:sz w:val="24"/>
          <w:szCs w:val="24"/>
        </w:rPr>
        <w:tab/>
      </w:r>
      <w:r w:rsidRPr="00DE6464">
        <w:rPr>
          <w:rFonts w:ascii="Arial" w:eastAsia="ヒラギノ角ゴ Pro W3" w:hAnsi="Arial" w:cs="Arial"/>
          <w:color w:val="171717" w:themeColor="background2" w:themeShade="1A"/>
          <w:sz w:val="24"/>
          <w:szCs w:val="24"/>
        </w:rPr>
        <w:tab/>
      </w:r>
      <w:r w:rsidRPr="00DE6464">
        <w:rPr>
          <w:rFonts w:ascii="Arial" w:eastAsia="ヒラギノ角ゴ Pro W3" w:hAnsi="Arial" w:cs="Arial"/>
          <w:color w:val="171717" w:themeColor="background2" w:themeShade="1A"/>
          <w:sz w:val="24"/>
          <w:szCs w:val="24"/>
        </w:rPr>
        <w:tab/>
      </w:r>
      <w:r w:rsidRPr="00DE6464">
        <w:rPr>
          <w:rFonts w:ascii="Arial" w:eastAsia="ヒラギノ角ゴ Pro W3" w:hAnsi="Arial" w:cs="Arial"/>
          <w:color w:val="171717" w:themeColor="background2" w:themeShade="1A"/>
          <w:sz w:val="24"/>
          <w:szCs w:val="24"/>
        </w:rPr>
        <w:tab/>
      </w:r>
    </w:p>
    <w:p w14:paraId="3C7AA74D" w14:textId="15B4AF59" w:rsidR="00A8117D" w:rsidRPr="00DE6464" w:rsidRDefault="00A8117D" w:rsidP="00A8117D">
      <w:pPr>
        <w:spacing w:after="0" w:line="240" w:lineRule="auto"/>
        <w:rPr>
          <w:rFonts w:ascii="Arial" w:eastAsia="ヒラギノ角ゴ Pro W3" w:hAnsi="Arial" w:cs="Arial"/>
          <w:color w:val="171717" w:themeColor="background2" w:themeShade="1A"/>
          <w:sz w:val="24"/>
          <w:szCs w:val="24"/>
        </w:rPr>
      </w:pPr>
      <w:r w:rsidRPr="00DE6464">
        <w:rPr>
          <w:rFonts w:ascii="Arial" w:eastAsia="Times New Roman" w:hAnsi="Arial" w:cs="Arial"/>
          <w:color w:val="171717" w:themeColor="background2" w:themeShade="1A"/>
          <w:sz w:val="24"/>
          <w:szCs w:val="24"/>
        </w:rPr>
        <w:t>Hummingbird Media, Inc.</w:t>
      </w:r>
      <w:r w:rsidRPr="00DE6464">
        <w:rPr>
          <w:rFonts w:ascii="Arial" w:eastAsia="Times New Roman" w:hAnsi="Arial" w:cs="Arial"/>
          <w:color w:val="171717" w:themeColor="background2" w:themeShade="1A"/>
          <w:sz w:val="24"/>
          <w:szCs w:val="24"/>
        </w:rPr>
        <w:tab/>
      </w:r>
      <w:r w:rsidRPr="00DE6464">
        <w:rPr>
          <w:rFonts w:ascii="Arial" w:eastAsia="Times New Roman" w:hAnsi="Arial" w:cs="Arial"/>
          <w:color w:val="171717" w:themeColor="background2" w:themeShade="1A"/>
          <w:sz w:val="24"/>
          <w:szCs w:val="24"/>
        </w:rPr>
        <w:tab/>
      </w:r>
      <w:r w:rsidRPr="00DE6464">
        <w:rPr>
          <w:rFonts w:ascii="Arial" w:eastAsia="Times New Roman" w:hAnsi="Arial" w:cs="Arial"/>
          <w:color w:val="171717" w:themeColor="background2" w:themeShade="1A"/>
          <w:sz w:val="24"/>
          <w:szCs w:val="24"/>
        </w:rPr>
        <w:tab/>
      </w:r>
    </w:p>
    <w:p w14:paraId="4ED69B8E" w14:textId="77777777" w:rsidR="00A8117D" w:rsidRPr="00DE6464" w:rsidRDefault="00A8117D" w:rsidP="00A8117D">
      <w:pPr>
        <w:spacing w:after="0" w:line="240" w:lineRule="auto"/>
        <w:rPr>
          <w:rFonts w:ascii="Arial" w:hAnsi="Arial" w:cs="Arial"/>
          <w:sz w:val="24"/>
          <w:szCs w:val="24"/>
        </w:rPr>
      </w:pPr>
      <w:proofErr w:type="gramStart"/>
      <w:r w:rsidRPr="00DE6464">
        <w:rPr>
          <w:rFonts w:ascii="Arial" w:eastAsia="Times New Roman" w:hAnsi="Arial" w:cs="Arial"/>
          <w:color w:val="171717" w:themeColor="background2" w:themeShade="1A"/>
          <w:sz w:val="24"/>
          <w:szCs w:val="24"/>
          <w:lang w:val="fr-FR"/>
        </w:rPr>
        <w:t>Email:</w:t>
      </w:r>
      <w:proofErr w:type="gramEnd"/>
      <w:r w:rsidRPr="00DE6464">
        <w:rPr>
          <w:rFonts w:ascii="Arial" w:eastAsia="Times New Roman" w:hAnsi="Arial" w:cs="Arial"/>
          <w:color w:val="171717" w:themeColor="background2" w:themeShade="1A"/>
          <w:sz w:val="24"/>
          <w:szCs w:val="24"/>
          <w:lang w:val="fr-FR"/>
        </w:rPr>
        <w:t xml:space="preserve"> </w:t>
      </w:r>
      <w:hyperlink r:id="rId17" w:tgtFrame="_blank" w:history="1">
        <w:r w:rsidRPr="00DE6464">
          <w:rPr>
            <w:rStyle w:val="Hyperlink"/>
            <w:rFonts w:ascii="Arial" w:hAnsi="Arial" w:cs="Arial"/>
            <w:sz w:val="24"/>
            <w:szCs w:val="24"/>
          </w:rPr>
          <w:t>steve@hummingbirdmedia.com</w:t>
        </w:r>
      </w:hyperlink>
    </w:p>
    <w:p w14:paraId="48711B1A" w14:textId="1A1A7E37" w:rsidR="00A8117D" w:rsidRDefault="00A8117D" w:rsidP="00A8117D">
      <w:pPr>
        <w:spacing w:after="0" w:line="240" w:lineRule="auto"/>
        <w:rPr>
          <w:rStyle w:val="Hyperlink"/>
          <w:rFonts w:ascii="Arial" w:eastAsia="Times New Roman" w:hAnsi="Arial" w:cs="Arial"/>
          <w:sz w:val="24"/>
          <w:szCs w:val="24"/>
          <w:lang w:val="fr-FR"/>
        </w:rPr>
      </w:pPr>
    </w:p>
    <w:p w14:paraId="36297E07" w14:textId="77777777" w:rsidR="00A8117D" w:rsidRPr="00EC39E8" w:rsidRDefault="00A8117D" w:rsidP="00A8117D">
      <w:pPr>
        <w:spacing w:after="0" w:line="240" w:lineRule="auto"/>
        <w:rPr>
          <w:rFonts w:ascii="Arial" w:eastAsia="ヒラギノ角ゴ Pro W3" w:hAnsi="Arial" w:cs="Arial"/>
          <w:color w:val="000000"/>
          <w:sz w:val="24"/>
          <w:szCs w:val="24"/>
        </w:rPr>
      </w:pPr>
    </w:p>
    <w:p w14:paraId="6B3B245D" w14:textId="77777777" w:rsidR="00A8117D" w:rsidRPr="00EC39E8" w:rsidRDefault="00A8117D" w:rsidP="00AE43EE">
      <w:pPr>
        <w:spacing w:after="0" w:line="240" w:lineRule="auto"/>
        <w:rPr>
          <w:rFonts w:ascii="Arial" w:eastAsia="ヒラギノ角ゴ Pro W3" w:hAnsi="Arial" w:cs="Arial"/>
          <w:color w:val="000000"/>
          <w:sz w:val="24"/>
          <w:szCs w:val="24"/>
        </w:rPr>
      </w:pPr>
    </w:p>
    <w:bookmarkEnd w:id="0"/>
    <w:sectPr w:rsidR="00A8117D" w:rsidRPr="00EC39E8" w:rsidSect="00DE6464">
      <w:headerReference w:type="even" r:id="rId18"/>
      <w:headerReference w:type="default" r:id="rId19"/>
      <w:footerReference w:type="default" r:id="rId20"/>
      <w:headerReference w:type="first" r:id="rId21"/>
      <w:footerReference w:type="first" r:id="rId22"/>
      <w:pgSz w:w="12240" w:h="15840"/>
      <w:pgMar w:top="1728" w:right="1008" w:bottom="1008" w:left="1008" w:header="706" w:footer="70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6C82A" w14:textId="77777777" w:rsidR="004A3642" w:rsidRDefault="004A3642">
      <w:pPr>
        <w:spacing w:after="0" w:line="240" w:lineRule="auto"/>
      </w:pPr>
      <w:r>
        <w:separator/>
      </w:r>
    </w:p>
  </w:endnote>
  <w:endnote w:type="continuationSeparator" w:id="0">
    <w:p w14:paraId="792782EA" w14:textId="77777777" w:rsidR="004A3642" w:rsidRDefault="004A3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nter Tight Light">
    <w:altName w:val="Calibri"/>
    <w:charset w:val="00"/>
    <w:family w:val="auto"/>
    <w:pitch w:val="variable"/>
    <w:sig w:usb0="E10002FF" w:usb1="1200E5FF" w:usb2="00000009" w:usb3="00000000" w:csb0="0000019F" w:csb1="00000000"/>
    <w:embedRegular r:id="rId1" w:fontKey="{1FF01BE9-503E-42D0-A435-4929478EC8A5}"/>
    <w:embedBold r:id="rId2" w:fontKey="{0752FE20-5297-4DAC-B0B9-D301FE17458B}"/>
  </w:font>
  <w:font w:name="Calibri">
    <w:panose1 w:val="020F0502020204030204"/>
    <w:charset w:val="00"/>
    <w:family w:val="swiss"/>
    <w:pitch w:val="variable"/>
    <w:sig w:usb0="E4002EFF" w:usb1="C200247B" w:usb2="00000009" w:usb3="00000000" w:csb0="000001FF" w:csb1="00000000"/>
    <w:embedRegular r:id="rId3" w:fontKey="{ABDED1CA-8A85-452A-83D1-AD37FBD7B2F4}"/>
    <w:embedBold r:id="rId4" w:fontKey="{3EA7F683-7AB7-4B47-9583-AA132C5B9BC0}"/>
    <w:embedItalic r:id="rId5" w:fontKey="{E06EE0FB-526B-40B4-BC42-FB32CFD660D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144CD244-80A4-4F3B-975F-7EAD43AEB6D1}"/>
  </w:font>
  <w:font w:name="Georgia">
    <w:panose1 w:val="02040502050405020303"/>
    <w:charset w:val="00"/>
    <w:family w:val="roman"/>
    <w:pitch w:val="variable"/>
    <w:sig w:usb0="00000287" w:usb1="00000000" w:usb2="00000000" w:usb3="00000000" w:csb0="0000009F" w:csb1="00000000"/>
    <w:embedRegular r:id="rId7" w:fontKey="{C418F4EA-3D7F-410F-B5B4-66B6A70C3775}"/>
    <w:embedItalic r:id="rId8" w:fontKey="{B1B86640-00A9-4C0B-B8B6-CE063B58FE96}"/>
  </w:font>
  <w:font w:name="Inter Tight Black">
    <w:charset w:val="00"/>
    <w:family w:val="auto"/>
    <w:pitch w:val="variable"/>
    <w:sig w:usb0="E10002FF" w:usb1="1200E5FF" w:usb2="00000009" w:usb3="00000000" w:csb0="0000019F" w:csb1="00000000"/>
    <w:embedRegular r:id="rId9" w:fontKey="{B6EDECC9-9A8C-4115-90D0-5B4737487609}"/>
    <w:embedItalic r:id="rId10" w:fontKey="{8D0FB5F9-8196-4140-8836-4B14D514A723}"/>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C380E" w14:textId="6EAE6080" w:rsidR="007C3AD1" w:rsidRPr="007C3AD1" w:rsidRDefault="007C3AD1" w:rsidP="007C3AD1">
    <w:pPr>
      <w:pStyle w:val="Footer"/>
      <w:jc w:val="center"/>
      <w:rPr>
        <w:rFonts w:ascii="Arial" w:hAnsi="Arial" w:cs="Arial"/>
        <w:i/>
        <w:iCs/>
      </w:rPr>
    </w:pPr>
    <w:r>
      <w:rPr>
        <w:rFonts w:ascii="Arial" w:hAnsi="Arial" w:cs="Arial"/>
        <w:i/>
        <w:iCs/>
      </w:rPr>
      <w:t>(more)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E87EA" w14:textId="77777777" w:rsidR="007471B3" w:rsidRDefault="007471B3">
    <w:pPr>
      <w:pStyle w:val="Footer"/>
    </w:pPr>
    <w:r>
      <w:rPr>
        <w:noProof/>
      </w:rPr>
      <w:drawing>
        <wp:anchor distT="0" distB="0" distL="0" distR="0" simplePos="0" relativeHeight="251659264" behindDoc="1" locked="0" layoutInCell="1" hidden="0" allowOverlap="1" wp14:anchorId="665CF130" wp14:editId="169DBA26">
          <wp:simplePos x="0" y="0"/>
          <wp:positionH relativeFrom="column">
            <wp:posOffset>-680720</wp:posOffset>
          </wp:positionH>
          <wp:positionV relativeFrom="paragraph">
            <wp:posOffset>-198512</wp:posOffset>
          </wp:positionV>
          <wp:extent cx="7804150" cy="725967"/>
          <wp:effectExtent l="0" t="0" r="0" b="0"/>
          <wp:wrapNone/>
          <wp:docPr id="506575524" name="image2.jpg"/>
          <wp:cNvGraphicFramePr/>
          <a:graphic xmlns:a="http://schemas.openxmlformats.org/drawingml/2006/main">
            <a:graphicData uri="http://schemas.openxmlformats.org/drawingml/2006/picture">
              <pic:pic xmlns:pic="http://schemas.openxmlformats.org/drawingml/2006/picture">
                <pic:nvPicPr>
                  <pic:cNvPr id="11" name="image2.jpg"/>
                  <pic:cNvPicPr preferRelativeResize="0"/>
                </pic:nvPicPr>
                <pic:blipFill>
                  <a:blip r:embed="rId1">
                    <a:alphaModFix/>
                    <a:extLst>
                      <a:ext uri="{28A0092B-C50C-407E-A947-70E740481C1C}">
                        <a14:useLocalDpi xmlns:a14="http://schemas.microsoft.com/office/drawing/2010/main" val="0"/>
                      </a:ext>
                    </a:extLst>
                  </a:blip>
                  <a:stretch>
                    <a:fillRect/>
                  </a:stretch>
                </pic:blipFill>
                <pic:spPr>
                  <a:xfrm>
                    <a:off x="0" y="0"/>
                    <a:ext cx="7804150" cy="725967"/>
                  </a:xfrm>
                  <a:prstGeom prst="rect">
                    <a:avLst/>
                  </a:prstGeom>
                  <a:ln/>
                  <a:effec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ABC86" w14:textId="77777777" w:rsidR="004A3642" w:rsidRDefault="004A3642">
      <w:pPr>
        <w:spacing w:after="0" w:line="240" w:lineRule="auto"/>
      </w:pPr>
      <w:r>
        <w:separator/>
      </w:r>
    </w:p>
  </w:footnote>
  <w:footnote w:type="continuationSeparator" w:id="0">
    <w:p w14:paraId="48EEA66C" w14:textId="77777777" w:rsidR="004A3642" w:rsidRDefault="004A36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EA241" w14:textId="5F3E4C87" w:rsidR="00DE6464" w:rsidRDefault="00DE6464">
    <w:pPr>
      <w:pStyle w:val="Header"/>
    </w:pPr>
    <w:r>
      <w:rPr>
        <w:noProof/>
        <w:color w:val="000000"/>
      </w:rPr>
      <w:drawing>
        <wp:anchor distT="0" distB="0" distL="114300" distR="114300" simplePos="0" relativeHeight="251664384" behindDoc="0" locked="0" layoutInCell="1" allowOverlap="1" wp14:anchorId="5810E576" wp14:editId="0AD21E3C">
          <wp:simplePos x="0" y="0"/>
          <wp:positionH relativeFrom="margin">
            <wp:posOffset>5505450</wp:posOffset>
          </wp:positionH>
          <wp:positionV relativeFrom="margin">
            <wp:posOffset>-1087120</wp:posOffset>
          </wp:positionV>
          <wp:extent cx="1016635" cy="1016635"/>
          <wp:effectExtent l="0" t="0" r="0" b="0"/>
          <wp:wrapSquare wrapText="bothSides"/>
          <wp:docPr id="61234171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26698" name="Billede 1"/>
                  <pic:cNvPicPr/>
                </pic:nvPicPr>
                <pic:blipFill>
                  <a:blip r:embed="rId1">
                    <a:extLst>
                      <a:ext uri="{28A0092B-C50C-407E-A947-70E740481C1C}">
                        <a14:useLocalDpi xmlns:a14="http://schemas.microsoft.com/office/drawing/2010/main" val="0"/>
                      </a:ext>
                    </a:extLst>
                  </a:blip>
                  <a:stretch>
                    <a:fillRect/>
                  </a:stretch>
                </pic:blipFill>
                <pic:spPr>
                  <a:xfrm>
                    <a:off x="0" y="0"/>
                    <a:ext cx="1016635" cy="1016635"/>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65408" behindDoc="0" locked="0" layoutInCell="1" allowOverlap="1" wp14:anchorId="767F2987" wp14:editId="5420D682">
          <wp:simplePos x="0" y="0"/>
          <wp:positionH relativeFrom="column">
            <wp:posOffset>-200025</wp:posOffset>
          </wp:positionH>
          <wp:positionV relativeFrom="paragraph">
            <wp:posOffset>-438150</wp:posOffset>
          </wp:positionV>
          <wp:extent cx="1352550" cy="1068705"/>
          <wp:effectExtent l="0" t="0" r="0" b="0"/>
          <wp:wrapSquare wrapText="bothSides"/>
          <wp:docPr id="560702406" name="Picture 1"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17173" name="Picture 1" descr="A red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52550" cy="1068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75BA9" w14:textId="3AC632F6" w:rsidR="001255C9" w:rsidRDefault="00DE6464">
    <w:pPr>
      <w:pBdr>
        <w:top w:val="nil"/>
        <w:left w:val="nil"/>
        <w:bottom w:val="nil"/>
        <w:right w:val="nil"/>
        <w:between w:val="nil"/>
      </w:pBdr>
      <w:tabs>
        <w:tab w:val="center" w:pos="4819"/>
        <w:tab w:val="right" w:pos="9638"/>
      </w:tabs>
      <w:spacing w:after="0" w:line="240" w:lineRule="auto"/>
      <w:rPr>
        <w:color w:val="000000"/>
      </w:rPr>
    </w:pPr>
    <w:r>
      <w:rPr>
        <w:noProof/>
        <w:color w:val="000000"/>
      </w:rPr>
      <w:drawing>
        <wp:anchor distT="0" distB="0" distL="114300" distR="114300" simplePos="0" relativeHeight="251661312" behindDoc="0" locked="0" layoutInCell="1" allowOverlap="1" wp14:anchorId="5ADC85BA" wp14:editId="04006550">
          <wp:simplePos x="0" y="0"/>
          <wp:positionH relativeFrom="margin">
            <wp:posOffset>5532120</wp:posOffset>
          </wp:positionH>
          <wp:positionV relativeFrom="margin">
            <wp:posOffset>-1097280</wp:posOffset>
          </wp:positionV>
          <wp:extent cx="1016635" cy="1016635"/>
          <wp:effectExtent l="0" t="0" r="0" b="0"/>
          <wp:wrapSquare wrapText="bothSides"/>
          <wp:docPr id="145809762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26698" name="Billede 1"/>
                  <pic:cNvPicPr/>
                </pic:nvPicPr>
                <pic:blipFill>
                  <a:blip r:embed="rId1">
                    <a:extLst>
                      <a:ext uri="{28A0092B-C50C-407E-A947-70E740481C1C}">
                        <a14:useLocalDpi xmlns:a14="http://schemas.microsoft.com/office/drawing/2010/main" val="0"/>
                      </a:ext>
                    </a:extLst>
                  </a:blip>
                  <a:stretch>
                    <a:fillRect/>
                  </a:stretch>
                </pic:blipFill>
                <pic:spPr>
                  <a:xfrm>
                    <a:off x="0" y="0"/>
                    <a:ext cx="1016635" cy="1016635"/>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62336" behindDoc="0" locked="0" layoutInCell="1" allowOverlap="1" wp14:anchorId="72D86BAF" wp14:editId="62481FFF">
          <wp:simplePos x="0" y="0"/>
          <wp:positionH relativeFrom="column">
            <wp:posOffset>-173355</wp:posOffset>
          </wp:positionH>
          <wp:positionV relativeFrom="paragraph">
            <wp:posOffset>-448310</wp:posOffset>
          </wp:positionV>
          <wp:extent cx="1352550" cy="1068705"/>
          <wp:effectExtent l="0" t="0" r="0" b="0"/>
          <wp:wrapSquare wrapText="bothSides"/>
          <wp:docPr id="1482717173" name="Picture 1"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17173" name="Picture 1" descr="A red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52550" cy="1068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DBFE8" w14:textId="77777777" w:rsidR="001255C9" w:rsidRDefault="007471B3" w:rsidP="007471B3">
    <w:pPr>
      <w:pBdr>
        <w:top w:val="nil"/>
        <w:left w:val="nil"/>
        <w:bottom w:val="nil"/>
        <w:right w:val="nil"/>
        <w:between w:val="nil"/>
      </w:pBdr>
      <w:tabs>
        <w:tab w:val="center" w:pos="4819"/>
        <w:tab w:val="right" w:pos="9638"/>
      </w:tabs>
      <w:spacing w:after="0" w:line="240" w:lineRule="auto"/>
      <w:jc w:val="right"/>
      <w:rPr>
        <w:color w:val="000000"/>
      </w:rPr>
    </w:pPr>
    <w:r>
      <w:rPr>
        <w:noProof/>
        <w:color w:val="000000"/>
      </w:rPr>
      <w:drawing>
        <wp:anchor distT="0" distB="0" distL="114300" distR="114300" simplePos="0" relativeHeight="251660288" behindDoc="1" locked="0" layoutInCell="1" allowOverlap="1" wp14:anchorId="01BAF060" wp14:editId="7BA43A49">
          <wp:simplePos x="0" y="0"/>
          <wp:positionH relativeFrom="column">
            <wp:posOffset>5431790</wp:posOffset>
          </wp:positionH>
          <wp:positionV relativeFrom="paragraph">
            <wp:posOffset>-436444</wp:posOffset>
          </wp:positionV>
          <wp:extent cx="1057910" cy="1057910"/>
          <wp:effectExtent l="0" t="0" r="0" b="0"/>
          <wp:wrapTight wrapText="bothSides">
            <wp:wrapPolygon edited="0">
              <wp:start x="0" y="0"/>
              <wp:lineTo x="0" y="21263"/>
              <wp:lineTo x="21263" y="21263"/>
              <wp:lineTo x="21263" y="0"/>
              <wp:lineTo x="0" y="0"/>
            </wp:wrapPolygon>
          </wp:wrapTight>
          <wp:docPr id="732364884" name="Billede 1" descr="Et billede, der indeholder tekst, gul, Font/skrifttype,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06645" name="Billede 1" descr="Et billede, der indeholder tekst, gul, Font/skrifttype, Grafik&#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057910" cy="1057910"/>
                  </a:xfrm>
                  <a:prstGeom prst="rect">
                    <a:avLst/>
                  </a:prstGeom>
                </pic:spPr>
              </pic:pic>
            </a:graphicData>
          </a:graphic>
          <wp14:sizeRelH relativeFrom="margin">
            <wp14:pctWidth>0</wp14:pctWidth>
          </wp14:sizeRelH>
          <wp14:sizeRelV relativeFrom="margin">
            <wp14:pctHeight>0</wp14:pctHeight>
          </wp14:sizeRelV>
        </wp:anchor>
      </w:drawing>
    </w:r>
  </w:p>
  <w:p w14:paraId="61E7FDE6" w14:textId="77777777" w:rsidR="007471B3" w:rsidRDefault="007471B3"/>
</w:hdr>
</file>

<file path=word/intelligence2.xml><?xml version="1.0" encoding="utf-8"?>
<int2:intelligence xmlns:int2="http://schemas.microsoft.com/office/intelligence/2020/intelligence" xmlns:oel="http://schemas.microsoft.com/office/2019/extlst">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6D7B47"/>
    <w:multiLevelType w:val="multilevel"/>
    <w:tmpl w:val="293653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64683338">
    <w:abstractNumId w:val="0"/>
  </w:num>
  <w:num w:numId="2" w16cid:durableId="18183756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hideSpellingErrors/>
  <w:hideGrammaticalErrors/>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B77"/>
    <w:rsid w:val="00001697"/>
    <w:rsid w:val="00002B0F"/>
    <w:rsid w:val="00003BBB"/>
    <w:rsid w:val="00003D9C"/>
    <w:rsid w:val="0001608A"/>
    <w:rsid w:val="00021D9C"/>
    <w:rsid w:val="00022F2A"/>
    <w:rsid w:val="0002418B"/>
    <w:rsid w:val="00027C0E"/>
    <w:rsid w:val="0003470A"/>
    <w:rsid w:val="00034FD2"/>
    <w:rsid w:val="00046271"/>
    <w:rsid w:val="00050ED5"/>
    <w:rsid w:val="000515C7"/>
    <w:rsid w:val="00054B4A"/>
    <w:rsid w:val="00056227"/>
    <w:rsid w:val="00056531"/>
    <w:rsid w:val="000756D4"/>
    <w:rsid w:val="00077998"/>
    <w:rsid w:val="000856F0"/>
    <w:rsid w:val="0008618B"/>
    <w:rsid w:val="000864D0"/>
    <w:rsid w:val="0009491A"/>
    <w:rsid w:val="000A30CF"/>
    <w:rsid w:val="000B1E52"/>
    <w:rsid w:val="000B3AB3"/>
    <w:rsid w:val="000C2ACC"/>
    <w:rsid w:val="000C4A71"/>
    <w:rsid w:val="000D4884"/>
    <w:rsid w:val="000E36A2"/>
    <w:rsid w:val="000F3F51"/>
    <w:rsid w:val="000F4F02"/>
    <w:rsid w:val="000F5BD1"/>
    <w:rsid w:val="00110E27"/>
    <w:rsid w:val="00113578"/>
    <w:rsid w:val="00114E8C"/>
    <w:rsid w:val="00115FE8"/>
    <w:rsid w:val="00120366"/>
    <w:rsid w:val="001255C9"/>
    <w:rsid w:val="00125FB5"/>
    <w:rsid w:val="001328F5"/>
    <w:rsid w:val="001400D7"/>
    <w:rsid w:val="00142BA8"/>
    <w:rsid w:val="00147C0B"/>
    <w:rsid w:val="001556A3"/>
    <w:rsid w:val="00155B90"/>
    <w:rsid w:val="001617D1"/>
    <w:rsid w:val="001632F5"/>
    <w:rsid w:val="001649D4"/>
    <w:rsid w:val="0016529B"/>
    <w:rsid w:val="00171B09"/>
    <w:rsid w:val="00172586"/>
    <w:rsid w:val="001742DF"/>
    <w:rsid w:val="0017644D"/>
    <w:rsid w:val="00181E20"/>
    <w:rsid w:val="00181EA4"/>
    <w:rsid w:val="00182A28"/>
    <w:rsid w:val="00183A30"/>
    <w:rsid w:val="0019065E"/>
    <w:rsid w:val="00191F59"/>
    <w:rsid w:val="001930FE"/>
    <w:rsid w:val="001B423C"/>
    <w:rsid w:val="001C0FE4"/>
    <w:rsid w:val="001C2002"/>
    <w:rsid w:val="001C2124"/>
    <w:rsid w:val="001C2F0B"/>
    <w:rsid w:val="001C3AFB"/>
    <w:rsid w:val="001D3128"/>
    <w:rsid w:val="001D3334"/>
    <w:rsid w:val="001E6343"/>
    <w:rsid w:val="001F6509"/>
    <w:rsid w:val="00204324"/>
    <w:rsid w:val="00204439"/>
    <w:rsid w:val="002075D3"/>
    <w:rsid w:val="00216388"/>
    <w:rsid w:val="002170B4"/>
    <w:rsid w:val="0022013A"/>
    <w:rsid w:val="002228B5"/>
    <w:rsid w:val="00222EF2"/>
    <w:rsid w:val="00231F65"/>
    <w:rsid w:val="00235E4E"/>
    <w:rsid w:val="00241524"/>
    <w:rsid w:val="00241800"/>
    <w:rsid w:val="00242F0A"/>
    <w:rsid w:val="002447A2"/>
    <w:rsid w:val="00244AB4"/>
    <w:rsid w:val="00245E3D"/>
    <w:rsid w:val="00260186"/>
    <w:rsid w:val="00260468"/>
    <w:rsid w:val="002624D4"/>
    <w:rsid w:val="00270CB2"/>
    <w:rsid w:val="0027416A"/>
    <w:rsid w:val="002830D7"/>
    <w:rsid w:val="002924F2"/>
    <w:rsid w:val="0029280C"/>
    <w:rsid w:val="002965E6"/>
    <w:rsid w:val="002A37DD"/>
    <w:rsid w:val="002A6A41"/>
    <w:rsid w:val="002B4C69"/>
    <w:rsid w:val="002C03C2"/>
    <w:rsid w:val="002C1AA0"/>
    <w:rsid w:val="002C1EA3"/>
    <w:rsid w:val="002C282B"/>
    <w:rsid w:val="002C2B9C"/>
    <w:rsid w:val="002C4635"/>
    <w:rsid w:val="002C7A39"/>
    <w:rsid w:val="002D4A54"/>
    <w:rsid w:val="002D70EB"/>
    <w:rsid w:val="002E0DED"/>
    <w:rsid w:val="002E1C19"/>
    <w:rsid w:val="002E4B22"/>
    <w:rsid w:val="002F63B1"/>
    <w:rsid w:val="003022ED"/>
    <w:rsid w:val="00305CE4"/>
    <w:rsid w:val="00306977"/>
    <w:rsid w:val="00312BDB"/>
    <w:rsid w:val="00313052"/>
    <w:rsid w:val="00314A21"/>
    <w:rsid w:val="0032003A"/>
    <w:rsid w:val="00326660"/>
    <w:rsid w:val="00326C76"/>
    <w:rsid w:val="00332C4A"/>
    <w:rsid w:val="00335B0A"/>
    <w:rsid w:val="00335D08"/>
    <w:rsid w:val="00347B3B"/>
    <w:rsid w:val="00350FC1"/>
    <w:rsid w:val="00357FCE"/>
    <w:rsid w:val="00362A94"/>
    <w:rsid w:val="00370039"/>
    <w:rsid w:val="00374DD9"/>
    <w:rsid w:val="00375BAD"/>
    <w:rsid w:val="00383F4B"/>
    <w:rsid w:val="003925E8"/>
    <w:rsid w:val="00395133"/>
    <w:rsid w:val="00396EF6"/>
    <w:rsid w:val="003A26FF"/>
    <w:rsid w:val="003A2CA3"/>
    <w:rsid w:val="003A47CC"/>
    <w:rsid w:val="003B0BF6"/>
    <w:rsid w:val="003B4298"/>
    <w:rsid w:val="003C63FA"/>
    <w:rsid w:val="003D033A"/>
    <w:rsid w:val="003D3FB0"/>
    <w:rsid w:val="003F5D12"/>
    <w:rsid w:val="0040480D"/>
    <w:rsid w:val="00405480"/>
    <w:rsid w:val="00412CE6"/>
    <w:rsid w:val="00421CC7"/>
    <w:rsid w:val="004270F8"/>
    <w:rsid w:val="00431A3C"/>
    <w:rsid w:val="00436812"/>
    <w:rsid w:val="004412F5"/>
    <w:rsid w:val="004444EB"/>
    <w:rsid w:val="00460E10"/>
    <w:rsid w:val="00461A2A"/>
    <w:rsid w:val="00465BF2"/>
    <w:rsid w:val="004671CB"/>
    <w:rsid w:val="00470CB2"/>
    <w:rsid w:val="004811BA"/>
    <w:rsid w:val="00482DFD"/>
    <w:rsid w:val="00485024"/>
    <w:rsid w:val="004A3642"/>
    <w:rsid w:val="004B0561"/>
    <w:rsid w:val="004B1EE5"/>
    <w:rsid w:val="004B41CB"/>
    <w:rsid w:val="004B7994"/>
    <w:rsid w:val="004C20FB"/>
    <w:rsid w:val="004D09B0"/>
    <w:rsid w:val="004D0D6A"/>
    <w:rsid w:val="004D1274"/>
    <w:rsid w:val="004D4F89"/>
    <w:rsid w:val="004E046E"/>
    <w:rsid w:val="004E7CF2"/>
    <w:rsid w:val="004F065F"/>
    <w:rsid w:val="004F69A6"/>
    <w:rsid w:val="00504C52"/>
    <w:rsid w:val="00505530"/>
    <w:rsid w:val="005065E3"/>
    <w:rsid w:val="00506DD4"/>
    <w:rsid w:val="00513447"/>
    <w:rsid w:val="00513C27"/>
    <w:rsid w:val="005143F1"/>
    <w:rsid w:val="0052161A"/>
    <w:rsid w:val="0052372E"/>
    <w:rsid w:val="00532DB7"/>
    <w:rsid w:val="00542F71"/>
    <w:rsid w:val="00543B4C"/>
    <w:rsid w:val="005473DD"/>
    <w:rsid w:val="0055145C"/>
    <w:rsid w:val="00552691"/>
    <w:rsid w:val="005534DC"/>
    <w:rsid w:val="00570C60"/>
    <w:rsid w:val="005806D9"/>
    <w:rsid w:val="005827C5"/>
    <w:rsid w:val="00583E08"/>
    <w:rsid w:val="005A3FC8"/>
    <w:rsid w:val="005B0ADC"/>
    <w:rsid w:val="005B28C7"/>
    <w:rsid w:val="005B7157"/>
    <w:rsid w:val="005C168B"/>
    <w:rsid w:val="005C232B"/>
    <w:rsid w:val="005C5920"/>
    <w:rsid w:val="005C75A2"/>
    <w:rsid w:val="005D2CE6"/>
    <w:rsid w:val="005D5578"/>
    <w:rsid w:val="005E3360"/>
    <w:rsid w:val="005E4285"/>
    <w:rsid w:val="005E585D"/>
    <w:rsid w:val="005F6613"/>
    <w:rsid w:val="00600974"/>
    <w:rsid w:val="0062189D"/>
    <w:rsid w:val="00624C90"/>
    <w:rsid w:val="00624F7F"/>
    <w:rsid w:val="006355C1"/>
    <w:rsid w:val="00643B5F"/>
    <w:rsid w:val="00653611"/>
    <w:rsid w:val="00655916"/>
    <w:rsid w:val="00660176"/>
    <w:rsid w:val="00661C3B"/>
    <w:rsid w:val="006621C4"/>
    <w:rsid w:val="006727A3"/>
    <w:rsid w:val="006733D4"/>
    <w:rsid w:val="006760F8"/>
    <w:rsid w:val="00696174"/>
    <w:rsid w:val="006961B0"/>
    <w:rsid w:val="0069627D"/>
    <w:rsid w:val="006B3570"/>
    <w:rsid w:val="006B48C4"/>
    <w:rsid w:val="006C0F43"/>
    <w:rsid w:val="006C2B1A"/>
    <w:rsid w:val="006C376D"/>
    <w:rsid w:val="006C60A3"/>
    <w:rsid w:val="006D0681"/>
    <w:rsid w:val="006D307F"/>
    <w:rsid w:val="006E5556"/>
    <w:rsid w:val="006F16DB"/>
    <w:rsid w:val="006F6991"/>
    <w:rsid w:val="00703006"/>
    <w:rsid w:val="0070542D"/>
    <w:rsid w:val="00715C5D"/>
    <w:rsid w:val="00726ED4"/>
    <w:rsid w:val="007354C3"/>
    <w:rsid w:val="0073655E"/>
    <w:rsid w:val="00740C16"/>
    <w:rsid w:val="00743E95"/>
    <w:rsid w:val="007471B3"/>
    <w:rsid w:val="00747422"/>
    <w:rsid w:val="00760B6F"/>
    <w:rsid w:val="007613B9"/>
    <w:rsid w:val="007615CA"/>
    <w:rsid w:val="00761BD4"/>
    <w:rsid w:val="00763071"/>
    <w:rsid w:val="00766C62"/>
    <w:rsid w:val="0077046B"/>
    <w:rsid w:val="00771753"/>
    <w:rsid w:val="00772C54"/>
    <w:rsid w:val="00780133"/>
    <w:rsid w:val="00780DD4"/>
    <w:rsid w:val="00785DA6"/>
    <w:rsid w:val="0079123D"/>
    <w:rsid w:val="00796DB3"/>
    <w:rsid w:val="007A78CA"/>
    <w:rsid w:val="007B63C2"/>
    <w:rsid w:val="007B642E"/>
    <w:rsid w:val="007B64D4"/>
    <w:rsid w:val="007B76A4"/>
    <w:rsid w:val="007B7854"/>
    <w:rsid w:val="007C0187"/>
    <w:rsid w:val="007C3AD1"/>
    <w:rsid w:val="007D4D3F"/>
    <w:rsid w:val="007D6E73"/>
    <w:rsid w:val="007D76A9"/>
    <w:rsid w:val="007E17B6"/>
    <w:rsid w:val="007E2DF7"/>
    <w:rsid w:val="007F595A"/>
    <w:rsid w:val="008063AD"/>
    <w:rsid w:val="0080728B"/>
    <w:rsid w:val="00813DB7"/>
    <w:rsid w:val="00824789"/>
    <w:rsid w:val="0082502F"/>
    <w:rsid w:val="008251BB"/>
    <w:rsid w:val="00827365"/>
    <w:rsid w:val="008318A9"/>
    <w:rsid w:val="00833411"/>
    <w:rsid w:val="0084031E"/>
    <w:rsid w:val="008448CC"/>
    <w:rsid w:val="008604C6"/>
    <w:rsid w:val="00863B0A"/>
    <w:rsid w:val="00864C74"/>
    <w:rsid w:val="008669E0"/>
    <w:rsid w:val="00876E31"/>
    <w:rsid w:val="00880317"/>
    <w:rsid w:val="00884E35"/>
    <w:rsid w:val="00887979"/>
    <w:rsid w:val="008925E2"/>
    <w:rsid w:val="008961C4"/>
    <w:rsid w:val="008A760C"/>
    <w:rsid w:val="008B3A43"/>
    <w:rsid w:val="008B6CBA"/>
    <w:rsid w:val="008C6DDF"/>
    <w:rsid w:val="008D1067"/>
    <w:rsid w:val="008E21AC"/>
    <w:rsid w:val="008F6867"/>
    <w:rsid w:val="00902D53"/>
    <w:rsid w:val="00906A64"/>
    <w:rsid w:val="00907BD3"/>
    <w:rsid w:val="00923C67"/>
    <w:rsid w:val="009273E2"/>
    <w:rsid w:val="00930306"/>
    <w:rsid w:val="00930E4E"/>
    <w:rsid w:val="009315A0"/>
    <w:rsid w:val="009363E4"/>
    <w:rsid w:val="0093729A"/>
    <w:rsid w:val="00960336"/>
    <w:rsid w:val="0096465D"/>
    <w:rsid w:val="00972286"/>
    <w:rsid w:val="00972F2C"/>
    <w:rsid w:val="00986E0B"/>
    <w:rsid w:val="009B5C60"/>
    <w:rsid w:val="009D40F9"/>
    <w:rsid w:val="009D7223"/>
    <w:rsid w:val="009E1100"/>
    <w:rsid w:val="009E2D65"/>
    <w:rsid w:val="009E3302"/>
    <w:rsid w:val="009E7C92"/>
    <w:rsid w:val="00A00868"/>
    <w:rsid w:val="00A00BD9"/>
    <w:rsid w:val="00A01E73"/>
    <w:rsid w:val="00A041BA"/>
    <w:rsid w:val="00A05D5F"/>
    <w:rsid w:val="00A11B32"/>
    <w:rsid w:val="00A16953"/>
    <w:rsid w:val="00A23D2C"/>
    <w:rsid w:val="00A319F1"/>
    <w:rsid w:val="00A32DFB"/>
    <w:rsid w:val="00A369EA"/>
    <w:rsid w:val="00A467C1"/>
    <w:rsid w:val="00A51B2A"/>
    <w:rsid w:val="00A5597F"/>
    <w:rsid w:val="00A564F5"/>
    <w:rsid w:val="00A575C2"/>
    <w:rsid w:val="00A61334"/>
    <w:rsid w:val="00A61AD7"/>
    <w:rsid w:val="00A63CB7"/>
    <w:rsid w:val="00A64B53"/>
    <w:rsid w:val="00A65BDE"/>
    <w:rsid w:val="00A77532"/>
    <w:rsid w:val="00A8117D"/>
    <w:rsid w:val="00A821FC"/>
    <w:rsid w:val="00A9312E"/>
    <w:rsid w:val="00A96CBB"/>
    <w:rsid w:val="00A96D2E"/>
    <w:rsid w:val="00AB72DF"/>
    <w:rsid w:val="00AB77AD"/>
    <w:rsid w:val="00AC0805"/>
    <w:rsid w:val="00AD1A6E"/>
    <w:rsid w:val="00AD5E16"/>
    <w:rsid w:val="00AD7356"/>
    <w:rsid w:val="00AD7DD1"/>
    <w:rsid w:val="00AE304E"/>
    <w:rsid w:val="00AE43EE"/>
    <w:rsid w:val="00AF0F3E"/>
    <w:rsid w:val="00AF11AE"/>
    <w:rsid w:val="00AF3078"/>
    <w:rsid w:val="00AF65FD"/>
    <w:rsid w:val="00AF7B8C"/>
    <w:rsid w:val="00B0018E"/>
    <w:rsid w:val="00B0548F"/>
    <w:rsid w:val="00B13D00"/>
    <w:rsid w:val="00B16028"/>
    <w:rsid w:val="00B167AB"/>
    <w:rsid w:val="00B229FA"/>
    <w:rsid w:val="00B24B86"/>
    <w:rsid w:val="00B50784"/>
    <w:rsid w:val="00B51D8D"/>
    <w:rsid w:val="00B63DFE"/>
    <w:rsid w:val="00B772C6"/>
    <w:rsid w:val="00B82193"/>
    <w:rsid w:val="00B87489"/>
    <w:rsid w:val="00B930DC"/>
    <w:rsid w:val="00B9350E"/>
    <w:rsid w:val="00B9621D"/>
    <w:rsid w:val="00BA746B"/>
    <w:rsid w:val="00BB21D9"/>
    <w:rsid w:val="00BB3540"/>
    <w:rsid w:val="00BC5FC0"/>
    <w:rsid w:val="00BC7D89"/>
    <w:rsid w:val="00BD22D9"/>
    <w:rsid w:val="00BE0E38"/>
    <w:rsid w:val="00BE260D"/>
    <w:rsid w:val="00BF059A"/>
    <w:rsid w:val="00BF788F"/>
    <w:rsid w:val="00C014F7"/>
    <w:rsid w:val="00C04E00"/>
    <w:rsid w:val="00C072AB"/>
    <w:rsid w:val="00C1158B"/>
    <w:rsid w:val="00C15C49"/>
    <w:rsid w:val="00C207B4"/>
    <w:rsid w:val="00C2134A"/>
    <w:rsid w:val="00C21CBA"/>
    <w:rsid w:val="00C24B4B"/>
    <w:rsid w:val="00C32D57"/>
    <w:rsid w:val="00C338AB"/>
    <w:rsid w:val="00C3573A"/>
    <w:rsid w:val="00C43835"/>
    <w:rsid w:val="00C536A1"/>
    <w:rsid w:val="00C54E61"/>
    <w:rsid w:val="00C6328C"/>
    <w:rsid w:val="00C63CA5"/>
    <w:rsid w:val="00C64790"/>
    <w:rsid w:val="00C664CD"/>
    <w:rsid w:val="00C66CBC"/>
    <w:rsid w:val="00C70A1C"/>
    <w:rsid w:val="00C80F34"/>
    <w:rsid w:val="00C879A0"/>
    <w:rsid w:val="00C948EA"/>
    <w:rsid w:val="00CA6438"/>
    <w:rsid w:val="00CB182E"/>
    <w:rsid w:val="00CC24BC"/>
    <w:rsid w:val="00CD3DC6"/>
    <w:rsid w:val="00CE0E9B"/>
    <w:rsid w:val="00CE517C"/>
    <w:rsid w:val="00CE73C3"/>
    <w:rsid w:val="00CF0C02"/>
    <w:rsid w:val="00CF3BB6"/>
    <w:rsid w:val="00CF4F9C"/>
    <w:rsid w:val="00D040B5"/>
    <w:rsid w:val="00D12238"/>
    <w:rsid w:val="00D179BE"/>
    <w:rsid w:val="00D21F98"/>
    <w:rsid w:val="00D22DE5"/>
    <w:rsid w:val="00D23DAA"/>
    <w:rsid w:val="00D30C77"/>
    <w:rsid w:val="00D351D3"/>
    <w:rsid w:val="00D3562D"/>
    <w:rsid w:val="00D424ED"/>
    <w:rsid w:val="00D446F3"/>
    <w:rsid w:val="00D50149"/>
    <w:rsid w:val="00D51FDB"/>
    <w:rsid w:val="00D60A46"/>
    <w:rsid w:val="00D6372D"/>
    <w:rsid w:val="00D67DC4"/>
    <w:rsid w:val="00D7033C"/>
    <w:rsid w:val="00D707C0"/>
    <w:rsid w:val="00D7120D"/>
    <w:rsid w:val="00D726E5"/>
    <w:rsid w:val="00D768BD"/>
    <w:rsid w:val="00D814A3"/>
    <w:rsid w:val="00D84557"/>
    <w:rsid w:val="00D858A7"/>
    <w:rsid w:val="00D872D0"/>
    <w:rsid w:val="00D878AF"/>
    <w:rsid w:val="00D909BD"/>
    <w:rsid w:val="00D90FC7"/>
    <w:rsid w:val="00D949F6"/>
    <w:rsid w:val="00DA0CE8"/>
    <w:rsid w:val="00DA1CAD"/>
    <w:rsid w:val="00DB21FC"/>
    <w:rsid w:val="00DC2BD5"/>
    <w:rsid w:val="00DC733C"/>
    <w:rsid w:val="00DD0694"/>
    <w:rsid w:val="00DD177C"/>
    <w:rsid w:val="00DD4F6F"/>
    <w:rsid w:val="00DE0CD2"/>
    <w:rsid w:val="00DE26CF"/>
    <w:rsid w:val="00DE4097"/>
    <w:rsid w:val="00DE5625"/>
    <w:rsid w:val="00DE6464"/>
    <w:rsid w:val="00DF25A2"/>
    <w:rsid w:val="00DF7CDC"/>
    <w:rsid w:val="00E039E4"/>
    <w:rsid w:val="00E0778C"/>
    <w:rsid w:val="00E07F85"/>
    <w:rsid w:val="00E11A0B"/>
    <w:rsid w:val="00E1627A"/>
    <w:rsid w:val="00E216E5"/>
    <w:rsid w:val="00E3264D"/>
    <w:rsid w:val="00E35139"/>
    <w:rsid w:val="00E42FE7"/>
    <w:rsid w:val="00E45805"/>
    <w:rsid w:val="00E47460"/>
    <w:rsid w:val="00E52903"/>
    <w:rsid w:val="00E534F7"/>
    <w:rsid w:val="00E537C3"/>
    <w:rsid w:val="00E53D4B"/>
    <w:rsid w:val="00E6504F"/>
    <w:rsid w:val="00E66075"/>
    <w:rsid w:val="00E71D2F"/>
    <w:rsid w:val="00E73E18"/>
    <w:rsid w:val="00E83D2C"/>
    <w:rsid w:val="00E83D93"/>
    <w:rsid w:val="00E8414C"/>
    <w:rsid w:val="00E8512D"/>
    <w:rsid w:val="00E87312"/>
    <w:rsid w:val="00E8747F"/>
    <w:rsid w:val="00E9152E"/>
    <w:rsid w:val="00E92594"/>
    <w:rsid w:val="00E94DC4"/>
    <w:rsid w:val="00E966C2"/>
    <w:rsid w:val="00EB1394"/>
    <w:rsid w:val="00EB4539"/>
    <w:rsid w:val="00EB58DB"/>
    <w:rsid w:val="00EC01F8"/>
    <w:rsid w:val="00EC1C06"/>
    <w:rsid w:val="00EC39E8"/>
    <w:rsid w:val="00ED1B26"/>
    <w:rsid w:val="00ED4827"/>
    <w:rsid w:val="00EE0B77"/>
    <w:rsid w:val="00EE28E9"/>
    <w:rsid w:val="00EE6E05"/>
    <w:rsid w:val="00EE72AF"/>
    <w:rsid w:val="00EF02B0"/>
    <w:rsid w:val="00EF396A"/>
    <w:rsid w:val="00EF55AD"/>
    <w:rsid w:val="00F05A1A"/>
    <w:rsid w:val="00F1720D"/>
    <w:rsid w:val="00F2261A"/>
    <w:rsid w:val="00F24581"/>
    <w:rsid w:val="00F35382"/>
    <w:rsid w:val="00F41BC0"/>
    <w:rsid w:val="00F41C78"/>
    <w:rsid w:val="00F438AE"/>
    <w:rsid w:val="00F601F3"/>
    <w:rsid w:val="00F60CDF"/>
    <w:rsid w:val="00F62DA9"/>
    <w:rsid w:val="00F645E9"/>
    <w:rsid w:val="00F65A70"/>
    <w:rsid w:val="00F71145"/>
    <w:rsid w:val="00F74171"/>
    <w:rsid w:val="00F757D9"/>
    <w:rsid w:val="00F76E09"/>
    <w:rsid w:val="00F84142"/>
    <w:rsid w:val="00F84B72"/>
    <w:rsid w:val="00F912CE"/>
    <w:rsid w:val="00F94615"/>
    <w:rsid w:val="00F95D9B"/>
    <w:rsid w:val="00FA5AE7"/>
    <w:rsid w:val="00FA72F2"/>
    <w:rsid w:val="00FC0180"/>
    <w:rsid w:val="00FD3AB3"/>
    <w:rsid w:val="00FE087C"/>
    <w:rsid w:val="00FE3B42"/>
    <w:rsid w:val="00FE4825"/>
    <w:rsid w:val="00FE4969"/>
    <w:rsid w:val="00FE687B"/>
    <w:rsid w:val="00FF0372"/>
    <w:rsid w:val="00FF3D22"/>
    <w:rsid w:val="00FF6174"/>
    <w:rsid w:val="1AC243EE"/>
    <w:rsid w:val="1C1C607F"/>
    <w:rsid w:val="517427A7"/>
    <w:rsid w:val="55D4DD18"/>
    <w:rsid w:val="5A651195"/>
    <w:rsid w:val="65AF41FB"/>
    <w:rsid w:val="688684A7"/>
    <w:rsid w:val="7B8DA5F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497E34"/>
  <w15:docId w15:val="{1B762D1C-41A1-4E4A-9D07-82B1E5744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Tight Light" w:eastAsia="Calibri" w:hAnsi="Inter Tight Light" w:cs="Inter Tight Light"/>
        <w:color w:val="303030" w:themeColor="text1"/>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44EA6"/>
    <w:pPr>
      <w:tabs>
        <w:tab w:val="center" w:pos="4819"/>
        <w:tab w:val="right" w:pos="9638"/>
      </w:tabs>
      <w:spacing w:after="0" w:line="240" w:lineRule="auto"/>
    </w:pPr>
  </w:style>
  <w:style w:type="character" w:customStyle="1" w:styleId="HeaderChar">
    <w:name w:val="Header Char"/>
    <w:basedOn w:val="DefaultParagraphFont"/>
    <w:link w:val="Header"/>
    <w:uiPriority w:val="99"/>
    <w:rsid w:val="00D44EA6"/>
  </w:style>
  <w:style w:type="paragraph" w:styleId="Footer">
    <w:name w:val="footer"/>
    <w:basedOn w:val="Normal"/>
    <w:link w:val="FooterChar"/>
    <w:uiPriority w:val="99"/>
    <w:unhideWhenUsed/>
    <w:rsid w:val="00D44EA6"/>
    <w:pPr>
      <w:tabs>
        <w:tab w:val="center" w:pos="4819"/>
        <w:tab w:val="right" w:pos="9638"/>
      </w:tabs>
      <w:spacing w:after="0" w:line="240" w:lineRule="auto"/>
    </w:pPr>
  </w:style>
  <w:style w:type="character" w:customStyle="1" w:styleId="FooterChar">
    <w:name w:val="Footer Char"/>
    <w:basedOn w:val="DefaultParagraphFont"/>
    <w:link w:val="Footer"/>
    <w:uiPriority w:val="99"/>
    <w:rsid w:val="00D44EA6"/>
  </w:style>
  <w:style w:type="character" w:styleId="Hyperlink">
    <w:name w:val="Hyperlink"/>
    <w:uiPriority w:val="99"/>
    <w:unhideWhenUsed/>
    <w:rsid w:val="00610980"/>
    <w:rPr>
      <w:color w:val="0563C1"/>
      <w:u w:val="single"/>
    </w:rPr>
  </w:style>
  <w:style w:type="character" w:customStyle="1" w:styleId="UnresolvedMention1">
    <w:name w:val="Unresolved Mention1"/>
    <w:uiPriority w:val="99"/>
    <w:semiHidden/>
    <w:unhideWhenUsed/>
    <w:rsid w:val="00610980"/>
    <w:rPr>
      <w:color w:val="808080"/>
      <w:shd w:val="clear" w:color="auto" w:fill="E6E6E6"/>
    </w:rPr>
  </w:style>
  <w:style w:type="paragraph" w:styleId="BalloonText">
    <w:name w:val="Balloon Text"/>
    <w:basedOn w:val="Normal"/>
    <w:link w:val="BalloonTextChar"/>
    <w:uiPriority w:val="99"/>
    <w:semiHidden/>
    <w:unhideWhenUsed/>
    <w:rsid w:val="001B170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1B1700"/>
    <w:rPr>
      <w:rFonts w:ascii="Segoe UI" w:hAnsi="Segoe UI" w:cs="Segoe UI"/>
      <w:sz w:val="18"/>
      <w:szCs w:val="18"/>
    </w:rPr>
  </w:style>
  <w:style w:type="character" w:styleId="CommentReference">
    <w:name w:val="annotation reference"/>
    <w:uiPriority w:val="99"/>
    <w:semiHidden/>
    <w:unhideWhenUsed/>
    <w:rsid w:val="003C2314"/>
    <w:rPr>
      <w:sz w:val="16"/>
      <w:szCs w:val="16"/>
    </w:rPr>
  </w:style>
  <w:style w:type="paragraph" w:styleId="CommentText">
    <w:name w:val="annotation text"/>
    <w:basedOn w:val="Normal"/>
    <w:link w:val="CommentTextChar"/>
    <w:uiPriority w:val="99"/>
    <w:unhideWhenUsed/>
    <w:rsid w:val="003C2314"/>
    <w:pPr>
      <w:spacing w:line="240" w:lineRule="auto"/>
    </w:pPr>
    <w:rPr>
      <w:sz w:val="20"/>
      <w:szCs w:val="20"/>
    </w:rPr>
  </w:style>
  <w:style w:type="character" w:customStyle="1" w:styleId="CommentTextChar">
    <w:name w:val="Comment Text Char"/>
    <w:link w:val="CommentText"/>
    <w:uiPriority w:val="99"/>
    <w:rsid w:val="003C2314"/>
    <w:rPr>
      <w:sz w:val="20"/>
      <w:szCs w:val="20"/>
    </w:rPr>
  </w:style>
  <w:style w:type="paragraph" w:styleId="CommentSubject">
    <w:name w:val="annotation subject"/>
    <w:basedOn w:val="CommentText"/>
    <w:next w:val="CommentText"/>
    <w:link w:val="CommentSubjectChar"/>
    <w:uiPriority w:val="99"/>
    <w:semiHidden/>
    <w:unhideWhenUsed/>
    <w:rsid w:val="003C2314"/>
    <w:rPr>
      <w:b/>
      <w:bCs/>
    </w:rPr>
  </w:style>
  <w:style w:type="character" w:customStyle="1" w:styleId="CommentSubjectChar">
    <w:name w:val="Comment Subject Char"/>
    <w:link w:val="CommentSubject"/>
    <w:uiPriority w:val="99"/>
    <w:semiHidden/>
    <w:rsid w:val="003C2314"/>
    <w:rPr>
      <w:b/>
      <w:bCs/>
      <w:sz w:val="20"/>
      <w:szCs w:val="20"/>
    </w:rPr>
  </w:style>
  <w:style w:type="paragraph" w:styleId="Revision">
    <w:name w:val="Revision"/>
    <w:hidden/>
    <w:uiPriority w:val="99"/>
    <w:semiHidden/>
    <w:rsid w:val="0078190B"/>
    <w:rPr>
      <w:lang w:val="da-DK"/>
    </w:rPr>
  </w:style>
  <w:style w:type="paragraph" w:styleId="ListParagraph">
    <w:name w:val="List Paragraph"/>
    <w:basedOn w:val="Normal"/>
    <w:uiPriority w:val="34"/>
    <w:qFormat/>
    <w:rsid w:val="007627F3"/>
    <w:pPr>
      <w:ind w:left="720"/>
      <w:contextualSpacing/>
    </w:pPr>
  </w:style>
  <w:style w:type="numbering" w:customStyle="1" w:styleId="List0">
    <w:name w:val="List 0"/>
    <w:basedOn w:val="NoList"/>
    <w:rsid w:val="00734D45"/>
  </w:style>
  <w:style w:type="numbering" w:customStyle="1" w:styleId="Numbered">
    <w:name w:val="Numbered"/>
    <w:rsid w:val="00734D45"/>
  </w:style>
  <w:style w:type="paragraph" w:styleId="NoSpacing">
    <w:name w:val="No Spacing"/>
    <w:uiPriority w:val="1"/>
    <w:qFormat/>
    <w:rsid w:val="00524AF5"/>
    <w:rPr>
      <w:lang w:val="en-GB"/>
    </w:rPr>
  </w:style>
  <w:style w:type="character" w:customStyle="1" w:styleId="UnresolvedMention2">
    <w:name w:val="Unresolved Mention2"/>
    <w:uiPriority w:val="99"/>
    <w:semiHidden/>
    <w:unhideWhenUsed/>
    <w:rsid w:val="00524AF5"/>
    <w:rPr>
      <w:color w:val="605E5C"/>
      <w:shd w:val="clear" w:color="auto" w:fill="E1DFDD"/>
    </w:rPr>
  </w:style>
  <w:style w:type="table" w:styleId="TableGrid">
    <w:name w:val="Table Grid"/>
    <w:basedOn w:val="TableNormal"/>
    <w:uiPriority w:val="39"/>
    <w:rsid w:val="00CB7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20A7"/>
    <w:rPr>
      <w:color w:val="919EA8" w:themeColor="followedHyperlink"/>
      <w:u w:val="single"/>
    </w:rPr>
  </w:style>
  <w:style w:type="paragraph" w:customStyle="1" w:styleId="p1">
    <w:name w:val="p1"/>
    <w:basedOn w:val="Normal"/>
    <w:rsid w:val="00283277"/>
    <w:pPr>
      <w:spacing w:before="100" w:beforeAutospacing="1" w:after="100" w:afterAutospacing="1" w:line="240" w:lineRule="auto"/>
    </w:pPr>
    <w:rPr>
      <w:rFonts w:eastAsiaTheme="minorHAnsi"/>
    </w:rPr>
  </w:style>
  <w:style w:type="paragraph" w:customStyle="1" w:styleId="p2">
    <w:name w:val="p2"/>
    <w:basedOn w:val="Normal"/>
    <w:rsid w:val="00283277"/>
    <w:pPr>
      <w:spacing w:before="100" w:beforeAutospacing="1" w:after="100" w:afterAutospacing="1" w:line="240" w:lineRule="auto"/>
    </w:pPr>
    <w:rPr>
      <w:rFonts w:eastAsiaTheme="minorHAnsi"/>
    </w:rPr>
  </w:style>
  <w:style w:type="character" w:customStyle="1" w:styleId="s1">
    <w:name w:val="s1"/>
    <w:basedOn w:val="DefaultParagraphFont"/>
    <w:rsid w:val="0028327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customStyle="1" w:styleId="normaltextrun">
    <w:name w:val="normaltextrun"/>
    <w:basedOn w:val="DefaultParagraphFont"/>
    <w:rsid w:val="00833411"/>
  </w:style>
  <w:style w:type="character" w:customStyle="1" w:styleId="eop">
    <w:name w:val="eop"/>
    <w:basedOn w:val="DefaultParagraphFont"/>
    <w:rsid w:val="00833411"/>
  </w:style>
  <w:style w:type="character" w:customStyle="1" w:styleId="cf01">
    <w:name w:val="cf01"/>
    <w:basedOn w:val="DefaultParagraphFont"/>
    <w:rsid w:val="00E8414C"/>
    <w:rPr>
      <w:rFonts w:ascii="Segoe UI" w:hAnsi="Segoe UI" w:cs="Segoe UI" w:hint="default"/>
      <w:sz w:val="18"/>
      <w:szCs w:val="18"/>
    </w:rPr>
  </w:style>
  <w:style w:type="table" w:styleId="PlainTable5">
    <w:name w:val="Plain Table 5"/>
    <w:basedOn w:val="TableNormal"/>
    <w:uiPriority w:val="45"/>
    <w:rsid w:val="007471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97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97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97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97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3">
    <w:name w:val="Unresolved Mention3"/>
    <w:basedOn w:val="DefaultParagraphFont"/>
    <w:uiPriority w:val="99"/>
    <w:rsid w:val="00A63CB7"/>
    <w:rPr>
      <w:color w:val="605E5C"/>
      <w:shd w:val="clear" w:color="auto" w:fill="E1DFDD"/>
    </w:rPr>
  </w:style>
  <w:style w:type="character" w:styleId="UnresolvedMention">
    <w:name w:val="Unresolved Mention"/>
    <w:basedOn w:val="DefaultParagraphFont"/>
    <w:uiPriority w:val="99"/>
    <w:rsid w:val="004412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788905">
      <w:bodyDiv w:val="1"/>
      <w:marLeft w:val="0"/>
      <w:marRight w:val="0"/>
      <w:marTop w:val="0"/>
      <w:marBottom w:val="0"/>
      <w:divBdr>
        <w:top w:val="none" w:sz="0" w:space="0" w:color="auto"/>
        <w:left w:val="none" w:sz="0" w:space="0" w:color="auto"/>
        <w:bottom w:val="none" w:sz="0" w:space="0" w:color="auto"/>
        <w:right w:val="none" w:sz="0" w:space="0" w:color="auto"/>
      </w:divBdr>
    </w:div>
    <w:div w:id="371269640">
      <w:bodyDiv w:val="1"/>
      <w:marLeft w:val="0"/>
      <w:marRight w:val="0"/>
      <w:marTop w:val="0"/>
      <w:marBottom w:val="0"/>
      <w:divBdr>
        <w:top w:val="none" w:sz="0" w:space="0" w:color="auto"/>
        <w:left w:val="none" w:sz="0" w:space="0" w:color="auto"/>
        <w:bottom w:val="none" w:sz="0" w:space="0" w:color="auto"/>
        <w:right w:val="none" w:sz="0" w:space="0" w:color="auto"/>
      </w:divBdr>
    </w:div>
    <w:div w:id="492839318">
      <w:bodyDiv w:val="1"/>
      <w:marLeft w:val="0"/>
      <w:marRight w:val="0"/>
      <w:marTop w:val="0"/>
      <w:marBottom w:val="0"/>
      <w:divBdr>
        <w:top w:val="none" w:sz="0" w:space="0" w:color="auto"/>
        <w:left w:val="none" w:sz="0" w:space="0" w:color="auto"/>
        <w:bottom w:val="none" w:sz="0" w:space="0" w:color="auto"/>
        <w:right w:val="none" w:sz="0" w:space="0" w:color="auto"/>
      </w:divBdr>
    </w:div>
    <w:div w:id="848451909">
      <w:bodyDiv w:val="1"/>
      <w:marLeft w:val="0"/>
      <w:marRight w:val="0"/>
      <w:marTop w:val="0"/>
      <w:marBottom w:val="0"/>
      <w:divBdr>
        <w:top w:val="none" w:sz="0" w:space="0" w:color="auto"/>
        <w:left w:val="none" w:sz="0" w:space="0" w:color="auto"/>
        <w:bottom w:val="none" w:sz="0" w:space="0" w:color="auto"/>
        <w:right w:val="none" w:sz="0" w:space="0" w:color="auto"/>
      </w:divBdr>
      <w:divsChild>
        <w:div w:id="172499801">
          <w:marLeft w:val="0"/>
          <w:marRight w:val="0"/>
          <w:marTop w:val="0"/>
          <w:marBottom w:val="0"/>
          <w:divBdr>
            <w:top w:val="none" w:sz="0" w:space="0" w:color="auto"/>
            <w:left w:val="none" w:sz="0" w:space="0" w:color="auto"/>
            <w:bottom w:val="none" w:sz="0" w:space="0" w:color="auto"/>
            <w:right w:val="none" w:sz="0" w:space="0" w:color="auto"/>
          </w:divBdr>
          <w:divsChild>
            <w:div w:id="270474863">
              <w:marLeft w:val="0"/>
              <w:marRight w:val="0"/>
              <w:marTop w:val="0"/>
              <w:marBottom w:val="0"/>
              <w:divBdr>
                <w:top w:val="none" w:sz="0" w:space="0" w:color="auto"/>
                <w:left w:val="none" w:sz="0" w:space="0" w:color="auto"/>
                <w:bottom w:val="none" w:sz="0" w:space="0" w:color="auto"/>
                <w:right w:val="none" w:sz="0" w:space="0" w:color="auto"/>
              </w:divBdr>
              <w:divsChild>
                <w:div w:id="826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25329">
      <w:bodyDiv w:val="1"/>
      <w:marLeft w:val="0"/>
      <w:marRight w:val="0"/>
      <w:marTop w:val="0"/>
      <w:marBottom w:val="0"/>
      <w:divBdr>
        <w:top w:val="none" w:sz="0" w:space="0" w:color="auto"/>
        <w:left w:val="none" w:sz="0" w:space="0" w:color="auto"/>
        <w:bottom w:val="none" w:sz="0" w:space="0" w:color="auto"/>
        <w:right w:val="none" w:sz="0" w:space="0" w:color="auto"/>
      </w:divBdr>
    </w:div>
    <w:div w:id="915746482">
      <w:bodyDiv w:val="1"/>
      <w:marLeft w:val="0"/>
      <w:marRight w:val="0"/>
      <w:marTop w:val="0"/>
      <w:marBottom w:val="0"/>
      <w:divBdr>
        <w:top w:val="none" w:sz="0" w:space="0" w:color="auto"/>
        <w:left w:val="none" w:sz="0" w:space="0" w:color="auto"/>
        <w:bottom w:val="none" w:sz="0" w:space="0" w:color="auto"/>
        <w:right w:val="none" w:sz="0" w:space="0" w:color="auto"/>
      </w:divBdr>
    </w:div>
    <w:div w:id="1202745372">
      <w:bodyDiv w:val="1"/>
      <w:marLeft w:val="0"/>
      <w:marRight w:val="0"/>
      <w:marTop w:val="0"/>
      <w:marBottom w:val="0"/>
      <w:divBdr>
        <w:top w:val="none" w:sz="0" w:space="0" w:color="auto"/>
        <w:left w:val="none" w:sz="0" w:space="0" w:color="auto"/>
        <w:bottom w:val="none" w:sz="0" w:space="0" w:color="auto"/>
        <w:right w:val="none" w:sz="0" w:space="0" w:color="auto"/>
      </w:divBdr>
    </w:div>
    <w:div w:id="1208834068">
      <w:bodyDiv w:val="1"/>
      <w:marLeft w:val="0"/>
      <w:marRight w:val="0"/>
      <w:marTop w:val="0"/>
      <w:marBottom w:val="0"/>
      <w:divBdr>
        <w:top w:val="none" w:sz="0" w:space="0" w:color="auto"/>
        <w:left w:val="none" w:sz="0" w:space="0" w:color="auto"/>
        <w:bottom w:val="none" w:sz="0" w:space="0" w:color="auto"/>
        <w:right w:val="none" w:sz="0" w:space="0" w:color="auto"/>
      </w:divBdr>
    </w:div>
    <w:div w:id="1606965029">
      <w:bodyDiv w:val="1"/>
      <w:marLeft w:val="0"/>
      <w:marRight w:val="0"/>
      <w:marTop w:val="0"/>
      <w:marBottom w:val="0"/>
      <w:divBdr>
        <w:top w:val="none" w:sz="0" w:space="0" w:color="auto"/>
        <w:left w:val="none" w:sz="0" w:space="0" w:color="auto"/>
        <w:bottom w:val="none" w:sz="0" w:space="0" w:color="auto"/>
        <w:right w:val="none" w:sz="0" w:space="0" w:color="auto"/>
      </w:divBdr>
    </w:div>
    <w:div w:id="19135385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austrian.audio/"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www.dpamicrophones.com/" TargetMode="External"/><Relationship Id="rId17" Type="http://schemas.openxmlformats.org/officeDocument/2006/relationships/hyperlink" Target="mailto:steve@hummingbirdmedia.com"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mailto:vanessab@dpagan.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dpamicrophones.com"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ustrian.audio/"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DPA Theme">
      <a:dk1>
        <a:srgbClr val="303030"/>
      </a:dk1>
      <a:lt1>
        <a:srgbClr val="FFFFFF"/>
      </a:lt1>
      <a:dk2>
        <a:srgbClr val="303030"/>
      </a:dk2>
      <a:lt2>
        <a:srgbClr val="EAEAEA"/>
      </a:lt2>
      <a:accent1>
        <a:srgbClr val="6E6E6E"/>
      </a:accent1>
      <a:accent2>
        <a:srgbClr val="CEDC00"/>
      </a:accent2>
      <a:accent3>
        <a:srgbClr val="EAEAEA"/>
      </a:accent3>
      <a:accent4>
        <a:srgbClr val="1369B2"/>
      </a:accent4>
      <a:accent5>
        <a:srgbClr val="60B783"/>
      </a:accent5>
      <a:accent6>
        <a:srgbClr val="D82F2E"/>
      </a:accent6>
      <a:hlink>
        <a:srgbClr val="303030"/>
      </a:hlink>
      <a:folHlink>
        <a:srgbClr val="919EA8"/>
      </a:folHlink>
    </a:clrScheme>
    <a:fontScheme name="DPA font">
      <a:majorFont>
        <a:latin typeface="Inter Tight Black"/>
        <a:ea typeface=""/>
        <a:cs typeface=""/>
      </a:majorFont>
      <a:minorFont>
        <a:latin typeface="Inter Tight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w0Aop91wKuyR2cYPmWImZ5uhUQ==">AMUW2mUq8TPQO16phTjoP+ZD9afZ3ZyfOezmjy62/vxUXv2xjdfm+ZRwoZyODplTguGXq5AP9w62ftsjf3dhiXhhkZpn6bh+4HFkLiupkgDEjXOmGRIKfWU6S3ru8Hdyj1MH+WR+I4OP</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BFF9058BFCFFE24AAAAA042DE63E8265" ma:contentTypeVersion="16" ma:contentTypeDescription="Opret et nyt dokument." ma:contentTypeScope="" ma:versionID="d12642667d124a481f845405339204cc">
  <xsd:schema xmlns:xsd="http://www.w3.org/2001/XMLSchema" xmlns:xs="http://www.w3.org/2001/XMLSchema" xmlns:p="http://schemas.microsoft.com/office/2006/metadata/properties" xmlns:ns2="7ce3e92f-6ad1-48da-94c8-53318d7787f2" xmlns:ns3="9b2751b9-708d-42e2-9e54-1db4e758f1ae" targetNamespace="http://schemas.microsoft.com/office/2006/metadata/properties" ma:root="true" ma:fieldsID="98245ba7a0b10ce9ef43239eb1656ae0" ns2:_="" ns3:_="">
    <xsd:import namespace="7ce3e92f-6ad1-48da-94c8-53318d7787f2"/>
    <xsd:import namespace="9b2751b9-708d-42e2-9e54-1db4e758f1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e3e92f-6ad1-48da-94c8-53318d7787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Godkendelsesstatus" ma:internalName="Godkendelsesstatus">
      <xsd:simpleType>
        <xsd:restriction base="dms:Text"/>
      </xsd:simpleType>
    </xsd:element>
    <xsd:element name="lcf76f155ced4ddcb4097134ff3c332f" ma:index="16" nillable="true" ma:taxonomy="true" ma:internalName="lcf76f155ced4ddcb4097134ff3c332f" ma:taxonomyFieldName="MediaServiceImageTags" ma:displayName="Billedmærker" ma:readOnly="false" ma:fieldId="{5cf76f15-5ced-4ddc-b409-7134ff3c332f}" ma:taxonomyMulti="true" ma:sspId="542d50e8-4a73-4470-a518-0dec24b2bdb1"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751b9-708d-42e2-9e54-1db4e758f1ae"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t med detaljer" ma:internalName="SharedWithDetails" ma:readOnly="true">
      <xsd:simpleType>
        <xsd:restriction base="dms:Note">
          <xsd:maxLength value="255"/>
        </xsd:restriction>
      </xsd:simpleType>
    </xsd:element>
    <xsd:element name="TaxCatchAll" ma:index="17" nillable="true" ma:displayName="Taxonomy Catch All Column" ma:hidden="true" ma:list="{414c9a9d-7b5d-47f1-a0a2-0930548f23ee}" ma:internalName="TaxCatchAll" ma:showField="CatchAllData" ma:web="9b2751b9-708d-42e2-9e54-1db4e758f1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b2751b9-708d-42e2-9e54-1db4e758f1ae" xsi:nil="true"/>
    <lcf76f155ced4ddcb4097134ff3c332f xmlns="7ce3e92f-6ad1-48da-94c8-53318d7787f2">
      <Terms xmlns="http://schemas.microsoft.com/office/infopath/2007/PartnerControls"/>
    </lcf76f155ced4ddcb4097134ff3c332f>
    <_Flow_SignoffStatus xmlns="7ce3e92f-6ad1-48da-94c8-53318d7787f2"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FC1A54B-A646-4B4A-A743-3DC4B0F2F5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e3e92f-6ad1-48da-94c8-53318d7787f2"/>
    <ds:schemaRef ds:uri="9b2751b9-708d-42e2-9e54-1db4e758f1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B15D89-6A4A-4940-B973-02B83699840C}">
  <ds:schemaRefs>
    <ds:schemaRef ds:uri="http://schemas.openxmlformats.org/officeDocument/2006/bibliography"/>
  </ds:schemaRefs>
</ds:datastoreItem>
</file>

<file path=customXml/itemProps4.xml><?xml version="1.0" encoding="utf-8"?>
<ds:datastoreItem xmlns:ds="http://schemas.openxmlformats.org/officeDocument/2006/customXml" ds:itemID="{61078879-ED96-4AD9-B035-5066C4A0B284}">
  <ds:schemaRefs>
    <ds:schemaRef ds:uri="http://schemas.microsoft.com/sharepoint/v3/contenttype/forms"/>
  </ds:schemaRefs>
</ds:datastoreItem>
</file>

<file path=customXml/itemProps5.xml><?xml version="1.0" encoding="utf-8"?>
<ds:datastoreItem xmlns:ds="http://schemas.openxmlformats.org/officeDocument/2006/customXml" ds:itemID="{B4031780-9C7C-408C-9815-2708B8C0F5C9}">
  <ds:schemaRefs>
    <ds:schemaRef ds:uri="http://schemas.microsoft.com/office/2006/metadata/properties"/>
    <ds:schemaRef ds:uri="http://schemas.microsoft.com/office/infopath/2007/PartnerControls"/>
    <ds:schemaRef ds:uri="9b2751b9-708d-42e2-9e54-1db4e758f1ae"/>
    <ds:schemaRef ds:uri="7ce3e92f-6ad1-48da-94c8-53318d7787f2"/>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768</Words>
  <Characters>4763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Doreen Gerwig</dc:creator>
  <cp:lastModifiedBy>Vanessa Bishop</cp:lastModifiedBy>
  <cp:revision>10</cp:revision>
  <cp:lastPrinted>2023-06-30T10:05:00Z</cp:lastPrinted>
  <dcterms:created xsi:type="dcterms:W3CDTF">2024-12-19T19:03:00Z</dcterms:created>
  <dcterms:modified xsi:type="dcterms:W3CDTF">2025-01-10T19:04:00Z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3e1020fb816cefcf355adb1b42a753a88a7d0aaad2bb09fe65bc52a3a1f281ab</vt:lpwstr>
  </property>
  <property fmtid="{D5CDD505-2E9C-101B-9397-08002B2CF9AE}" pid="3" name="ContentTypeId">
    <vt:lpwstr>0x010100BFF9058BFCFFE24AAAAA042DE63E8265</vt:lpwstr>
  </property>
  <property fmtid="{D5CDD505-2E9C-101B-9397-08002B2CF9AE}" pid="4" name="MediaServiceImageTags">
    <vt:lpwstr/>
  </property>
</Properties>
</file>